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FD42" w14:textId="0B758B91" w:rsidR="000E6EF3" w:rsidRPr="00116433" w:rsidRDefault="000E6EF3" w:rsidP="000E6EF3">
      <w:pPr>
        <w:pStyle w:val="a3"/>
        <w:spacing w:after="0" w:line="360" w:lineRule="auto"/>
        <w:ind w:left="0"/>
        <w:jc w:val="center"/>
        <w:rPr>
          <w:rFonts w:ascii="Times New Roman" w:hAnsi="Times New Roman" w:cs="Times New Roman"/>
          <w:b/>
          <w:sz w:val="24"/>
          <w:szCs w:val="24"/>
        </w:rPr>
      </w:pPr>
      <w:r w:rsidRPr="00116433">
        <w:rPr>
          <w:rFonts w:ascii="Times New Roman" w:hAnsi="Times New Roman" w:cs="Times New Roman"/>
          <w:b/>
          <w:sz w:val="24"/>
          <w:szCs w:val="24"/>
        </w:rPr>
        <w:t xml:space="preserve">Оптимизация системы для траспозонного мутагенеза </w:t>
      </w:r>
      <w:r w:rsidRPr="00920BA6">
        <w:rPr>
          <w:rFonts w:ascii="Times New Roman" w:hAnsi="Times New Roman" w:cs="Times New Roman"/>
          <w:b/>
          <w:i/>
          <w:sz w:val="24"/>
          <w:szCs w:val="24"/>
          <w:lang w:val="en-US"/>
        </w:rPr>
        <w:t>Mycoplasma</w:t>
      </w:r>
      <w:r w:rsidRPr="00116433">
        <w:rPr>
          <w:rFonts w:ascii="Times New Roman" w:hAnsi="Times New Roman" w:cs="Times New Roman"/>
          <w:b/>
          <w:sz w:val="24"/>
          <w:szCs w:val="24"/>
        </w:rPr>
        <w:t xml:space="preserve"> </w:t>
      </w:r>
      <w:r w:rsidRPr="00920BA6">
        <w:rPr>
          <w:rFonts w:ascii="Times New Roman" w:hAnsi="Times New Roman" w:cs="Times New Roman"/>
          <w:b/>
          <w:i/>
          <w:sz w:val="24"/>
          <w:szCs w:val="24"/>
          <w:lang w:val="en-US"/>
        </w:rPr>
        <w:t>gallisepticum</w:t>
      </w:r>
      <w:r w:rsidRPr="00920BA6">
        <w:rPr>
          <w:rFonts w:ascii="Times New Roman" w:hAnsi="Times New Roman" w:cs="Times New Roman"/>
          <w:b/>
          <w:i/>
          <w:sz w:val="24"/>
          <w:szCs w:val="24"/>
        </w:rPr>
        <w:t xml:space="preserve"> </w:t>
      </w:r>
      <w:r w:rsidRPr="00920BA6">
        <w:rPr>
          <w:rFonts w:ascii="Times New Roman" w:hAnsi="Times New Roman" w:cs="Times New Roman"/>
          <w:b/>
          <w:sz w:val="24"/>
          <w:szCs w:val="24"/>
        </w:rPr>
        <w:t xml:space="preserve">и </w:t>
      </w:r>
      <w:r w:rsidRPr="00116433">
        <w:rPr>
          <w:rFonts w:ascii="Times New Roman" w:hAnsi="Times New Roman" w:cs="Times New Roman"/>
          <w:b/>
          <w:sz w:val="24"/>
          <w:szCs w:val="24"/>
        </w:rPr>
        <w:t>изучение свойств полученных мутантов</w:t>
      </w:r>
    </w:p>
    <w:p w14:paraId="459AAD1C" w14:textId="77777777" w:rsidR="000E6EF3" w:rsidRPr="009629F4" w:rsidRDefault="000E6EF3" w:rsidP="000E6EF3">
      <w:pPr>
        <w:pStyle w:val="a3"/>
        <w:spacing w:after="0" w:line="360" w:lineRule="auto"/>
        <w:ind w:left="0"/>
        <w:jc w:val="center"/>
        <w:rPr>
          <w:rFonts w:ascii="Times New Roman" w:hAnsi="Times New Roman" w:cs="Times New Roman"/>
          <w:sz w:val="24"/>
          <w:szCs w:val="24"/>
        </w:rPr>
      </w:pPr>
      <w:r w:rsidRPr="009629F4">
        <w:rPr>
          <w:rFonts w:ascii="Times New Roman" w:hAnsi="Times New Roman" w:cs="Times New Roman"/>
          <w:sz w:val="24"/>
          <w:szCs w:val="24"/>
          <w:u w:val="single"/>
        </w:rPr>
        <w:t>Арзамасов А.А.</w:t>
      </w:r>
      <w:r w:rsidRPr="009629F4">
        <w:rPr>
          <w:rFonts w:ascii="Times New Roman" w:hAnsi="Times New Roman" w:cs="Times New Roman"/>
          <w:sz w:val="24"/>
          <w:szCs w:val="24"/>
        </w:rPr>
        <w:t>, Фисунов Г.Ю, Евсютина Д.В, Капицкая К.Ю., Побегуц О.В., Говорун В.М.</w:t>
      </w:r>
    </w:p>
    <w:p w14:paraId="59EFE6BC" w14:textId="77777777" w:rsidR="000E6EF3" w:rsidRPr="009629F4" w:rsidRDefault="000E6EF3" w:rsidP="000E6EF3">
      <w:pPr>
        <w:pStyle w:val="a3"/>
        <w:spacing w:after="0" w:line="360" w:lineRule="auto"/>
        <w:ind w:left="0"/>
        <w:jc w:val="center"/>
        <w:rPr>
          <w:rFonts w:ascii="Times New Roman" w:hAnsi="Times New Roman" w:cs="Times New Roman"/>
          <w:sz w:val="24"/>
          <w:szCs w:val="24"/>
        </w:rPr>
      </w:pPr>
      <w:r w:rsidRPr="009629F4">
        <w:rPr>
          <w:rFonts w:ascii="Times New Roman" w:hAnsi="Times New Roman" w:cs="Times New Roman"/>
          <w:sz w:val="24"/>
          <w:szCs w:val="24"/>
        </w:rPr>
        <w:t>Лаборатория протеомного анализа ФБГУН НИИ ФХМ ФМБА России</w:t>
      </w:r>
    </w:p>
    <w:p w14:paraId="637392C9" w14:textId="77777777" w:rsidR="000E6EF3" w:rsidRPr="009629F4" w:rsidRDefault="000E6EF3" w:rsidP="000E6EF3">
      <w:pPr>
        <w:rPr>
          <w:rFonts w:ascii="Times New Roman" w:hAnsi="Times New Roman" w:cs="Times New Roman"/>
          <w:sz w:val="24"/>
          <w:szCs w:val="24"/>
        </w:rPr>
      </w:pPr>
    </w:p>
    <w:p w14:paraId="63D316B6" w14:textId="77777777" w:rsidR="000E6EF3" w:rsidRPr="009629F4" w:rsidRDefault="000E6EF3" w:rsidP="000E6EF3">
      <w:pPr>
        <w:rPr>
          <w:rFonts w:ascii="Times New Roman" w:hAnsi="Times New Roman" w:cs="Times New Roman"/>
          <w:sz w:val="24"/>
          <w:szCs w:val="24"/>
        </w:rPr>
      </w:pPr>
      <w:r w:rsidRPr="00C54A3F">
        <w:rPr>
          <w:rFonts w:ascii="Times New Roman" w:hAnsi="Times New Roman" w:cs="Times New Roman"/>
          <w:i/>
          <w:sz w:val="24"/>
          <w:szCs w:val="24"/>
          <w:lang w:val="en-US"/>
        </w:rPr>
        <w:t>Mycoplasma</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lang w:val="en-US"/>
        </w:rPr>
        <w:t>gallisepticum</w:t>
      </w:r>
      <w:r w:rsidRPr="009629F4">
        <w:rPr>
          <w:rFonts w:ascii="Times New Roman" w:hAnsi="Times New Roman" w:cs="Times New Roman"/>
          <w:sz w:val="24"/>
          <w:szCs w:val="24"/>
        </w:rPr>
        <w:t xml:space="preserve"> относится к классу </w:t>
      </w:r>
      <w:r w:rsidRPr="00C54A3F">
        <w:rPr>
          <w:rFonts w:ascii="Times New Roman" w:hAnsi="Times New Roman" w:cs="Times New Roman"/>
          <w:i/>
          <w:sz w:val="24"/>
          <w:szCs w:val="24"/>
        </w:rPr>
        <w:t>Mollicutes</w:t>
      </w:r>
      <w:r w:rsidRPr="009629F4">
        <w:rPr>
          <w:rFonts w:ascii="Times New Roman" w:hAnsi="Times New Roman" w:cs="Times New Roman"/>
          <w:sz w:val="24"/>
          <w:szCs w:val="24"/>
        </w:rPr>
        <w:t xml:space="preserve"> – бактерий с сильно редуцированным геномом (около одного миллиона пар оснований), для которых также характерно отсутствие клеточной стенки и сильная редукция метаболических путей. Тем не менее, несмотря на кажущуюся простоту устройства, многие регуляторные механизмы данной бактерии остаются неизученными. В связи с этим представляется необходимым создание надежной системы для манипуляции с генетическим материалом </w:t>
      </w:r>
      <w:r w:rsidRPr="00C54A3F">
        <w:rPr>
          <w:rFonts w:ascii="Times New Roman" w:hAnsi="Times New Roman" w:cs="Times New Roman"/>
          <w:i/>
          <w:sz w:val="24"/>
          <w:szCs w:val="24"/>
          <w:lang w:val="en-US"/>
        </w:rPr>
        <w:t>M</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lang w:val="en-US"/>
        </w:rPr>
        <w:t>gallisepticum</w:t>
      </w:r>
      <w:r w:rsidRPr="009629F4">
        <w:rPr>
          <w:rFonts w:ascii="Times New Roman" w:hAnsi="Times New Roman" w:cs="Times New Roman"/>
          <w:sz w:val="24"/>
          <w:szCs w:val="24"/>
        </w:rPr>
        <w:t>, в первую очередь для выключения (нокаута) определенных генов. Одним из классических инструментов для решения подобной задачи является транспозонный мутагенез.</w:t>
      </w:r>
    </w:p>
    <w:p w14:paraId="341B4153" w14:textId="77777777" w:rsidR="000E6EF3" w:rsidRPr="009629F4" w:rsidRDefault="000E6EF3" w:rsidP="000E6EF3">
      <w:pPr>
        <w:rPr>
          <w:rFonts w:ascii="Times New Roman" w:hAnsi="Times New Roman" w:cs="Times New Roman"/>
          <w:sz w:val="24"/>
          <w:szCs w:val="24"/>
        </w:rPr>
      </w:pPr>
      <w:r w:rsidRPr="009629F4">
        <w:rPr>
          <w:rFonts w:ascii="Times New Roman" w:hAnsi="Times New Roman" w:cs="Times New Roman"/>
          <w:sz w:val="24"/>
          <w:szCs w:val="24"/>
        </w:rPr>
        <w:t xml:space="preserve">В нашей работе был сконструирован вектор, оптимизированный для использования в бактерии </w:t>
      </w:r>
      <w:r w:rsidRPr="00C54A3F">
        <w:rPr>
          <w:rFonts w:ascii="Times New Roman" w:hAnsi="Times New Roman" w:cs="Times New Roman"/>
          <w:i/>
          <w:sz w:val="24"/>
          <w:szCs w:val="24"/>
        </w:rPr>
        <w:t>M</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rPr>
        <w:t>gallisepticum</w:t>
      </w:r>
      <w:r w:rsidRPr="009629F4">
        <w:rPr>
          <w:rFonts w:ascii="Times New Roman" w:hAnsi="Times New Roman" w:cs="Times New Roman"/>
          <w:sz w:val="24"/>
          <w:szCs w:val="24"/>
        </w:rPr>
        <w:t xml:space="preserve">, содержащий транспозазу и ген устойчивости к тетрациклину из транспозона </w:t>
      </w:r>
      <w:r w:rsidRPr="009629F4">
        <w:rPr>
          <w:rFonts w:ascii="Times New Roman" w:hAnsi="Times New Roman" w:cs="Times New Roman"/>
          <w:sz w:val="24"/>
          <w:szCs w:val="24"/>
          <w:lang w:val="en-US"/>
        </w:rPr>
        <w:t>Tn</w:t>
      </w:r>
      <w:r w:rsidRPr="009629F4">
        <w:rPr>
          <w:rFonts w:ascii="Times New Roman" w:hAnsi="Times New Roman" w:cs="Times New Roman"/>
          <w:sz w:val="24"/>
          <w:szCs w:val="24"/>
        </w:rPr>
        <w:t xml:space="preserve">4001. Кодирующие участки были сконструированы </w:t>
      </w:r>
      <w:r w:rsidRPr="00C54A3F">
        <w:rPr>
          <w:rFonts w:ascii="Times New Roman" w:hAnsi="Times New Roman" w:cs="Times New Roman"/>
          <w:i/>
          <w:sz w:val="24"/>
          <w:szCs w:val="24"/>
          <w:lang w:val="en-US"/>
        </w:rPr>
        <w:t>de</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novo</w:t>
      </w:r>
      <w:r w:rsidRPr="009629F4">
        <w:rPr>
          <w:rFonts w:ascii="Times New Roman" w:hAnsi="Times New Roman" w:cs="Times New Roman"/>
          <w:sz w:val="24"/>
          <w:szCs w:val="24"/>
        </w:rPr>
        <w:t xml:space="preserve">, промоторная и 5′-нетранслируемая (включая сайт связывания рибосомы) области были с небольшими изменениями взяты из соответствующих последовательностей, кодирующих белок rpsP </w:t>
      </w:r>
      <w:r w:rsidRPr="00C54A3F">
        <w:rPr>
          <w:rFonts w:ascii="Times New Roman" w:hAnsi="Times New Roman" w:cs="Times New Roman"/>
          <w:i/>
          <w:sz w:val="24"/>
          <w:szCs w:val="24"/>
        </w:rPr>
        <w:t>M.</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rPr>
        <w:t>gallisepticum</w:t>
      </w:r>
      <w:r w:rsidRPr="009629F4">
        <w:rPr>
          <w:rFonts w:ascii="Times New Roman" w:hAnsi="Times New Roman" w:cs="Times New Roman"/>
          <w:sz w:val="24"/>
          <w:szCs w:val="24"/>
        </w:rPr>
        <w:t xml:space="preserve">. В качестве 3′-нетранслируемой области (включая терминатор) использован соответствующий участок из предшественника рРНК и белка </w:t>
      </w:r>
      <w:r w:rsidRPr="009629F4">
        <w:rPr>
          <w:rFonts w:ascii="Times New Roman" w:hAnsi="Times New Roman" w:cs="Times New Roman"/>
          <w:sz w:val="24"/>
          <w:szCs w:val="24"/>
          <w:lang w:val="en-US"/>
        </w:rPr>
        <w:t>dps</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rPr>
        <w:t>M</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rPr>
        <w:t>gallisepticum</w:t>
      </w:r>
      <w:r w:rsidRPr="009629F4">
        <w:rPr>
          <w:rFonts w:ascii="Times New Roman" w:hAnsi="Times New Roman" w:cs="Times New Roman"/>
          <w:sz w:val="24"/>
          <w:szCs w:val="24"/>
        </w:rPr>
        <w:t>. Для предотвращения повторного встраивания, ген транспозазы был вынесен за пределы участка транспозиции. Полученная система позволила использовать 1 нг плазмиды для получения 10-20 клонов-мутантов с 1 мл культуры.</w:t>
      </w:r>
    </w:p>
    <w:p w14:paraId="14A5D4A3" w14:textId="77777777" w:rsidR="000E6EF3" w:rsidRPr="009629F4" w:rsidRDefault="000E6EF3" w:rsidP="000E6EF3">
      <w:pPr>
        <w:rPr>
          <w:rFonts w:ascii="Times New Roman" w:hAnsi="Times New Roman" w:cs="Times New Roman"/>
          <w:sz w:val="24"/>
          <w:szCs w:val="24"/>
        </w:rPr>
      </w:pPr>
      <w:r w:rsidRPr="009629F4">
        <w:rPr>
          <w:rFonts w:ascii="Times New Roman" w:hAnsi="Times New Roman" w:cs="Times New Roman"/>
          <w:sz w:val="24"/>
          <w:szCs w:val="24"/>
        </w:rPr>
        <w:t xml:space="preserve">В результате трансформации мы получили библиотеку из 50 мутантов, содержащих единичную вставку. При картировании места встраивания транспозона с помощью метода "прогулки по хромосоме" установлено, что более двух третей мутантов потенциально являются нокаутными. Для наиболее интересных из них были построены кривые роста, а также проведено сравнение белкового профиля с помощью двумерного дифференциального гель-электрофореза. Полученные результаты указывают на заметное изменение белкового состава у ряда мутантов </w:t>
      </w:r>
      <w:r w:rsidRPr="00C54A3F">
        <w:rPr>
          <w:rFonts w:ascii="Times New Roman" w:hAnsi="Times New Roman" w:cs="Times New Roman"/>
          <w:i/>
          <w:sz w:val="24"/>
          <w:szCs w:val="24"/>
        </w:rPr>
        <w:t>M</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rPr>
        <w:t>gallisepticum</w:t>
      </w:r>
      <w:r w:rsidRPr="009629F4">
        <w:rPr>
          <w:rFonts w:ascii="Times New Roman" w:hAnsi="Times New Roman" w:cs="Times New Roman"/>
          <w:sz w:val="24"/>
          <w:szCs w:val="24"/>
        </w:rPr>
        <w:t xml:space="preserve"> и являются отправной точкой для исследований более мощными методами протеомики.</w:t>
      </w:r>
    </w:p>
    <w:p w14:paraId="448535E9" w14:textId="1287F8AA" w:rsidR="000E6EF3" w:rsidRDefault="000E6EF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3777E283" w14:textId="77777777" w:rsidR="000E6EF3" w:rsidRPr="00B20B95" w:rsidRDefault="000E6EF3" w:rsidP="000E6EF3">
      <w:pPr>
        <w:jc w:val="center"/>
        <w:rPr>
          <w:rFonts w:ascii="Times New Roman" w:hAnsi="Times New Roman" w:cs="Times New Roman"/>
          <w:b/>
          <w:sz w:val="24"/>
          <w:szCs w:val="24"/>
        </w:rPr>
      </w:pPr>
      <w:r w:rsidRPr="00B20B95">
        <w:rPr>
          <w:rFonts w:ascii="Times New Roman" w:hAnsi="Times New Roman" w:cs="Times New Roman"/>
          <w:b/>
          <w:sz w:val="24"/>
          <w:szCs w:val="24"/>
        </w:rPr>
        <w:lastRenderedPageBreak/>
        <w:t>Анализ генетических и эпигенетических изменений, вызванных пролонгированным радиационным воздействием.</w:t>
      </w:r>
    </w:p>
    <w:p w14:paraId="0D399535" w14:textId="77777777" w:rsidR="000E6EF3" w:rsidRPr="009629F4" w:rsidRDefault="000E6EF3" w:rsidP="000E6EF3">
      <w:pPr>
        <w:jc w:val="center"/>
        <w:rPr>
          <w:rFonts w:ascii="Times New Roman" w:hAnsi="Times New Roman" w:cs="Times New Roman"/>
          <w:sz w:val="24"/>
          <w:szCs w:val="24"/>
        </w:rPr>
      </w:pPr>
      <w:r w:rsidRPr="009629F4">
        <w:rPr>
          <w:rFonts w:ascii="Times New Roman" w:hAnsi="Times New Roman" w:cs="Times New Roman"/>
          <w:sz w:val="24"/>
          <w:szCs w:val="24"/>
          <w:u w:val="single"/>
        </w:rPr>
        <w:t>Бабикова Е.А</w:t>
      </w:r>
      <w:r w:rsidRPr="009629F4">
        <w:rPr>
          <w:rFonts w:ascii="Times New Roman" w:hAnsi="Times New Roman" w:cs="Times New Roman"/>
          <w:sz w:val="24"/>
          <w:szCs w:val="24"/>
        </w:rPr>
        <w:t>., Наумов В.А., Захаржевская Н.Б., Генерозов Э.В.</w:t>
      </w:r>
    </w:p>
    <w:p w14:paraId="751DCF05" w14:textId="55163D69" w:rsidR="000E6EF3" w:rsidRPr="009629F4" w:rsidRDefault="000E6EF3" w:rsidP="000E6EF3">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молекулярной генетики человека</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139BD892" w14:textId="77777777" w:rsidR="000E6EF3" w:rsidRPr="009629F4" w:rsidRDefault="000E6EF3" w:rsidP="000E6EF3">
      <w:pPr>
        <w:rPr>
          <w:rFonts w:ascii="Times New Roman" w:hAnsi="Times New Roman" w:cs="Times New Roman"/>
          <w:sz w:val="24"/>
          <w:szCs w:val="24"/>
        </w:rPr>
      </w:pPr>
    </w:p>
    <w:p w14:paraId="5CD0264A" w14:textId="77777777" w:rsidR="000E6EF3" w:rsidRPr="009629F4" w:rsidRDefault="000E6EF3" w:rsidP="000E6EF3">
      <w:pPr>
        <w:rPr>
          <w:rFonts w:ascii="Times New Roman" w:hAnsi="Times New Roman" w:cs="Times New Roman"/>
          <w:sz w:val="24"/>
          <w:szCs w:val="24"/>
        </w:rPr>
      </w:pPr>
      <w:r w:rsidRPr="009629F4">
        <w:rPr>
          <w:rFonts w:ascii="Times New Roman" w:hAnsi="Times New Roman" w:cs="Times New Roman"/>
          <w:sz w:val="24"/>
          <w:szCs w:val="24"/>
        </w:rPr>
        <w:t>Ионизирующее излучение индуцирует возникновение свободных радикалов, которые, будучи активными частицами, взаимодействуют с биологическими молекулами, что приводит к множественным повреждениям. Воздействие происходит на всех уровнях и, главным образом, на молекулярном, характеризующемся мутациями в ДНК, а также эпигенетическими изменениями. Наиболее изучены последствия облучения высокими дозами, однако малые дозы, хотя и не вызывают немедленного соматического эффекта, приводят к отдаленным стохастическим последствиям, выражающимся такими феноменами, как генетическая нестабильность, накопление и трансгенерационная передача генетических мутаций.</w:t>
      </w:r>
    </w:p>
    <w:p w14:paraId="3859C923" w14:textId="77777777" w:rsidR="000E6EF3" w:rsidRPr="009629F4" w:rsidRDefault="000E6EF3" w:rsidP="000E6EF3">
      <w:pPr>
        <w:rPr>
          <w:rFonts w:ascii="Times New Roman" w:hAnsi="Times New Roman" w:cs="Times New Roman"/>
          <w:sz w:val="24"/>
          <w:szCs w:val="24"/>
        </w:rPr>
      </w:pPr>
      <w:r w:rsidRPr="009629F4">
        <w:rPr>
          <w:rFonts w:ascii="Times New Roman" w:hAnsi="Times New Roman" w:cs="Times New Roman"/>
          <w:sz w:val="24"/>
          <w:szCs w:val="24"/>
        </w:rPr>
        <w:t xml:space="preserve">Для исследования были сформированы 2 группы, включающие сотрудников Российского федерального ядерного центра, подвергшихся различному типу пролонгированного радиационного воздействия (гамма или бета), и группа контроля. Оценка поврежденности ДНК, выделенной из лейкоцитарной фракции крови, была проведена с помощью метода ДНК-комет. Анализ эпигенетических изменений (метилирование ДНК) был выполнен с использованием ДНК- чипа Human Methylation450K (Illumina, США). </w:t>
      </w:r>
    </w:p>
    <w:p w14:paraId="08B84345" w14:textId="77777777" w:rsidR="000E6EF3" w:rsidRDefault="000E6EF3" w:rsidP="000E6EF3">
      <w:pPr>
        <w:rPr>
          <w:rFonts w:ascii="Times New Roman" w:hAnsi="Times New Roman" w:cs="Times New Roman"/>
          <w:sz w:val="24"/>
          <w:szCs w:val="24"/>
        </w:rPr>
      </w:pPr>
      <w:r w:rsidRPr="009629F4">
        <w:rPr>
          <w:rFonts w:ascii="Times New Roman" w:hAnsi="Times New Roman" w:cs="Times New Roman"/>
          <w:sz w:val="24"/>
          <w:szCs w:val="24"/>
        </w:rPr>
        <w:t xml:space="preserve">В ходе работы произведена оценка метилирования 485512 CpG сайтов во всех группах образцов. Для групп с обоими типами излучений были выявлены достоверные различия в степени метилирования генов DHFR, MIR1977 и </w:t>
      </w:r>
      <w:r w:rsidRPr="000E6EF3">
        <w:rPr>
          <w:rFonts w:ascii="Times New Roman" w:hAnsi="Times New Roman" w:cs="Times New Roman"/>
          <w:sz w:val="24"/>
          <w:szCs w:val="24"/>
        </w:rPr>
        <w:t>RPTOR</w:t>
      </w:r>
      <w:r w:rsidRPr="009629F4">
        <w:rPr>
          <w:rFonts w:ascii="Times New Roman" w:hAnsi="Times New Roman" w:cs="Times New Roman"/>
          <w:sz w:val="24"/>
          <w:szCs w:val="24"/>
        </w:rPr>
        <w:t xml:space="preserve"> (P&lt;1.5* 10-6). Дополнительно, в группе сотрудников с преимущественным воздействием γ-излучения выявлены изменения в генах </w:t>
      </w:r>
      <w:r w:rsidRPr="000E6EF3">
        <w:rPr>
          <w:rFonts w:ascii="Times New Roman" w:hAnsi="Times New Roman" w:cs="Times New Roman"/>
          <w:sz w:val="24"/>
          <w:szCs w:val="24"/>
        </w:rPr>
        <w:t>SVOPL</w:t>
      </w:r>
      <w:r w:rsidRPr="009629F4">
        <w:rPr>
          <w:rFonts w:ascii="Times New Roman" w:hAnsi="Times New Roman" w:cs="Times New Roman"/>
          <w:sz w:val="24"/>
          <w:szCs w:val="24"/>
        </w:rPr>
        <w:t xml:space="preserve">, </w:t>
      </w:r>
      <w:r w:rsidRPr="000E6EF3">
        <w:rPr>
          <w:rFonts w:ascii="Times New Roman" w:hAnsi="Times New Roman" w:cs="Times New Roman"/>
          <w:sz w:val="24"/>
          <w:szCs w:val="24"/>
        </w:rPr>
        <w:t>MTERFD</w:t>
      </w:r>
      <w:r w:rsidRPr="009629F4">
        <w:rPr>
          <w:rFonts w:ascii="Times New Roman" w:hAnsi="Times New Roman" w:cs="Times New Roman"/>
          <w:sz w:val="24"/>
          <w:szCs w:val="24"/>
        </w:rPr>
        <w:t xml:space="preserve">3 и </w:t>
      </w:r>
      <w:r w:rsidRPr="000E6EF3">
        <w:rPr>
          <w:rFonts w:ascii="Times New Roman" w:hAnsi="Times New Roman" w:cs="Times New Roman"/>
          <w:sz w:val="24"/>
          <w:szCs w:val="24"/>
        </w:rPr>
        <w:t>RRAS</w:t>
      </w:r>
      <w:r w:rsidRPr="009629F4">
        <w:rPr>
          <w:rFonts w:ascii="Times New Roman" w:hAnsi="Times New Roman" w:cs="Times New Roman"/>
          <w:sz w:val="24"/>
          <w:szCs w:val="24"/>
        </w:rPr>
        <w:t xml:space="preserve">2 (P&lt;2.6*10-5). Корреляционный анализ метилирования ДНК со степенью ее поврежденности по результатам метода ДНК-комет показал достоверную зависимость для генов NME7, RAD50 и MIR1977. Гиперметилирование в гене DHFR, участвующем в метаболизме фолатов, может быть одной из возможных причин повышенной частоты возникновения генетических мутаций у облученных лиц. В свою очередь, гиперметилирование гена RAD50, входящего в состав репарационного комплекса </w:t>
      </w:r>
      <w:r w:rsidRPr="000E6EF3">
        <w:rPr>
          <w:rFonts w:ascii="Times New Roman" w:hAnsi="Times New Roman" w:cs="Times New Roman"/>
          <w:sz w:val="24"/>
          <w:szCs w:val="24"/>
        </w:rPr>
        <w:t>MRN</w:t>
      </w:r>
      <w:r w:rsidRPr="009629F4">
        <w:rPr>
          <w:rFonts w:ascii="Times New Roman" w:hAnsi="Times New Roman" w:cs="Times New Roman"/>
          <w:sz w:val="24"/>
          <w:szCs w:val="24"/>
        </w:rPr>
        <w:t>, может быть причиной нарушения механизма репарации ДНК при клеточном ответе на радиационный стресс. Нехватка нуклеотидфосфатов, ведущая к нарушениям репарации, так же может быть обусловлена гиперметилированием в гене нуклеозид дифосфат киназы 7 (NME7).</w:t>
      </w:r>
    </w:p>
    <w:p w14:paraId="3D50C0F8" w14:textId="77777777" w:rsidR="000E6EF3" w:rsidRDefault="000E6EF3" w:rsidP="000E6EF3">
      <w:pPr>
        <w:rPr>
          <w:rFonts w:ascii="Times New Roman" w:hAnsi="Times New Roman" w:cs="Times New Roman"/>
          <w:sz w:val="24"/>
          <w:szCs w:val="24"/>
        </w:rPr>
      </w:pPr>
    </w:p>
    <w:p w14:paraId="5E07CA26" w14:textId="77777777" w:rsidR="000E6EF3" w:rsidRDefault="000E6EF3" w:rsidP="000E6EF3">
      <w:pPr>
        <w:rPr>
          <w:rFonts w:ascii="Times New Roman" w:hAnsi="Times New Roman" w:cs="Times New Roman"/>
          <w:sz w:val="24"/>
          <w:szCs w:val="24"/>
        </w:rPr>
      </w:pPr>
    </w:p>
    <w:p w14:paraId="758EE2F6" w14:textId="77777777" w:rsidR="000E6EF3" w:rsidRDefault="000E6EF3" w:rsidP="000E6EF3">
      <w:pPr>
        <w:rPr>
          <w:rFonts w:ascii="Times New Roman" w:eastAsia="Times New Roman" w:hAnsi="Times New Roman" w:cs="Times New Roman"/>
          <w:b/>
          <w:color w:val="000000"/>
          <w:sz w:val="24"/>
          <w:szCs w:val="24"/>
        </w:rPr>
      </w:pPr>
    </w:p>
    <w:p w14:paraId="05A5EF08" w14:textId="77777777" w:rsidR="000E6EF3" w:rsidRPr="00116433" w:rsidRDefault="000E6EF3" w:rsidP="000E6EF3">
      <w:pPr>
        <w:contextualSpacing/>
        <w:jc w:val="center"/>
        <w:rPr>
          <w:rFonts w:ascii="Times New Roman" w:hAnsi="Times New Roman" w:cs="Times New Roman"/>
          <w:b/>
          <w:sz w:val="24"/>
          <w:szCs w:val="24"/>
        </w:rPr>
      </w:pPr>
      <w:r w:rsidRPr="00116433">
        <w:rPr>
          <w:rFonts w:ascii="Times New Roman" w:hAnsi="Times New Roman" w:cs="Times New Roman"/>
          <w:b/>
          <w:sz w:val="24"/>
          <w:szCs w:val="24"/>
        </w:rPr>
        <w:t>Атомно-силовая микроскопия неканонических структур фибриногена.</w:t>
      </w:r>
    </w:p>
    <w:p w14:paraId="49CFBC87" w14:textId="77777777" w:rsidR="000E6EF3" w:rsidRPr="009629F4" w:rsidRDefault="000E6EF3" w:rsidP="000E6EF3">
      <w:pPr>
        <w:contextualSpacing/>
        <w:jc w:val="center"/>
        <w:rPr>
          <w:rFonts w:ascii="Times New Roman" w:hAnsi="Times New Roman" w:cs="Times New Roman"/>
          <w:sz w:val="24"/>
          <w:szCs w:val="24"/>
        </w:rPr>
      </w:pPr>
      <w:r w:rsidRPr="009629F4">
        <w:rPr>
          <w:rFonts w:ascii="Times New Roman" w:hAnsi="Times New Roman" w:cs="Times New Roman"/>
          <w:sz w:val="24"/>
          <w:szCs w:val="24"/>
          <w:u w:val="single"/>
        </w:rPr>
        <w:t>Баринов Н.А.</w:t>
      </w:r>
      <w:r w:rsidRPr="009629F4">
        <w:rPr>
          <w:rFonts w:ascii="Times New Roman" w:hAnsi="Times New Roman" w:cs="Times New Roman"/>
          <w:sz w:val="24"/>
          <w:szCs w:val="24"/>
        </w:rPr>
        <w:t>, Протопопова А.Д., Прохоров В.В., Клинов Д.В.</w:t>
      </w:r>
    </w:p>
    <w:p w14:paraId="418070D8" w14:textId="77777777" w:rsidR="000E6EF3" w:rsidRPr="009629F4" w:rsidRDefault="000E6EF3" w:rsidP="000E6EF3">
      <w:pPr>
        <w:contextualSpacing/>
        <w:jc w:val="center"/>
        <w:rPr>
          <w:rFonts w:ascii="Times New Roman" w:hAnsi="Times New Roman" w:cs="Times New Roman"/>
          <w:sz w:val="24"/>
          <w:szCs w:val="24"/>
        </w:rPr>
      </w:pPr>
      <w:r w:rsidRPr="009629F4">
        <w:rPr>
          <w:rFonts w:ascii="Times New Roman" w:hAnsi="Times New Roman" w:cs="Times New Roman"/>
          <w:sz w:val="24"/>
          <w:szCs w:val="24"/>
        </w:rPr>
        <w:t>Лаборатория медицинских нанотехнологий ФГБУН НИИ ФХМ ФМБА</w:t>
      </w:r>
    </w:p>
    <w:p w14:paraId="7775D439" w14:textId="77777777" w:rsidR="000E6EF3" w:rsidRPr="009629F4" w:rsidRDefault="000E6EF3" w:rsidP="000E6EF3">
      <w:pPr>
        <w:contextualSpacing/>
        <w:rPr>
          <w:rFonts w:ascii="Times New Roman" w:hAnsi="Times New Roman" w:cs="Times New Roman"/>
          <w:sz w:val="24"/>
          <w:szCs w:val="24"/>
        </w:rPr>
      </w:pPr>
    </w:p>
    <w:p w14:paraId="7E5B9307" w14:textId="77777777" w:rsidR="000E6EF3" w:rsidRPr="009629F4" w:rsidRDefault="000E6EF3" w:rsidP="000E6EF3">
      <w:pPr>
        <w:shd w:val="clear" w:color="auto" w:fill="FFFFFF"/>
        <w:rPr>
          <w:rFonts w:ascii="Times New Roman" w:hAnsi="Times New Roman" w:cs="Times New Roman"/>
          <w:sz w:val="24"/>
          <w:szCs w:val="24"/>
        </w:rPr>
      </w:pPr>
      <w:r w:rsidRPr="009629F4">
        <w:rPr>
          <w:rFonts w:ascii="Times New Roman" w:hAnsi="Times New Roman" w:cs="Times New Roman"/>
          <w:sz w:val="24"/>
          <w:szCs w:val="24"/>
        </w:rPr>
        <w:t xml:space="preserve">Фибриноген – один из ключевых белков крови. Его каноническая структура представляет собой три пары полипептидных цепей, формирующих три узла, соединённых альфа-спиральными нитями. </w:t>
      </w:r>
    </w:p>
    <w:p w14:paraId="1A246B5B" w14:textId="77777777" w:rsidR="000E6EF3" w:rsidRPr="009629F4" w:rsidRDefault="000E6EF3" w:rsidP="000E6EF3">
      <w:pPr>
        <w:shd w:val="clear" w:color="auto" w:fill="FFFFFF"/>
        <w:rPr>
          <w:rFonts w:ascii="Times New Roman" w:hAnsi="Times New Roman" w:cs="Times New Roman"/>
          <w:sz w:val="24"/>
          <w:szCs w:val="24"/>
        </w:rPr>
      </w:pPr>
      <w:r w:rsidRPr="009629F4">
        <w:rPr>
          <w:rFonts w:ascii="Times New Roman" w:hAnsi="Times New Roman" w:cs="Times New Roman"/>
          <w:sz w:val="24"/>
          <w:szCs w:val="24"/>
        </w:rPr>
        <w:t>В данной работе с помощью атомно-силовой микроскопии фибриногена обнаружено, что наряду с нативными молекулами общепринятой структуры присутствуют в небольшом количестве и неканонические его структуры – в основном фибриллы в виде тонких нитей различной длины. Для их исследования проведены эксперименты по структурной перестройке фибриногена при различных температурах и временах взаимодействия с поверхностью подложки. Полученные структуры отличаются от тех, которые содержаться среди канонических молекул при физиологичных условиях.</w:t>
      </w:r>
    </w:p>
    <w:p w14:paraId="0237469F" w14:textId="77777777" w:rsidR="000E6EF3" w:rsidRPr="009629F4" w:rsidRDefault="000E6EF3" w:rsidP="000E6EF3">
      <w:pPr>
        <w:shd w:val="clear" w:color="auto" w:fill="FFFFFF"/>
        <w:rPr>
          <w:rFonts w:ascii="Times New Roman" w:hAnsi="Times New Roman" w:cs="Times New Roman"/>
          <w:sz w:val="24"/>
          <w:szCs w:val="24"/>
        </w:rPr>
      </w:pPr>
      <w:r w:rsidRPr="009629F4">
        <w:rPr>
          <w:rFonts w:ascii="Times New Roman" w:hAnsi="Times New Roman" w:cs="Times New Roman"/>
          <w:sz w:val="24"/>
          <w:szCs w:val="24"/>
        </w:rPr>
        <w:t>Также исследовалось методом АСМ взаимодействие фибриногена с молекулами ДНК. Обнаружено что фибриноген не теряет своей структуры так выраженно, как в предыдущем случае.</w:t>
      </w:r>
    </w:p>
    <w:p w14:paraId="1D9CFCF5" w14:textId="77777777" w:rsidR="000E6EF3" w:rsidRPr="009629F4" w:rsidRDefault="000E6EF3" w:rsidP="000E6EF3">
      <w:pPr>
        <w:shd w:val="clear" w:color="auto" w:fill="FFFFFF"/>
        <w:rPr>
          <w:rFonts w:ascii="Times New Roman" w:hAnsi="Times New Roman" w:cs="Times New Roman"/>
          <w:sz w:val="24"/>
          <w:szCs w:val="24"/>
        </w:rPr>
      </w:pPr>
      <w:r w:rsidRPr="009629F4">
        <w:rPr>
          <w:rFonts w:ascii="Times New Roman" w:hAnsi="Times New Roman" w:cs="Times New Roman"/>
          <w:sz w:val="24"/>
          <w:szCs w:val="24"/>
        </w:rPr>
        <w:t>Интерпретация АСМ изображений неканонических структур на данный момент проблематична и не может быть однозначной. Фибриллы имеют высоту 0.4 нм, меньшую чем высота coiled-coil участков 0.9 нм в нативных молекулах.</w:t>
      </w:r>
    </w:p>
    <w:p w14:paraId="2AA10984" w14:textId="77777777" w:rsidR="000E6EF3" w:rsidRPr="009629F4" w:rsidRDefault="000E6EF3" w:rsidP="000E6EF3">
      <w:pPr>
        <w:shd w:val="clear" w:color="auto" w:fill="FFFFFF"/>
        <w:rPr>
          <w:rFonts w:ascii="Times New Roman" w:hAnsi="Times New Roman" w:cs="Times New Roman"/>
          <w:sz w:val="24"/>
          <w:szCs w:val="24"/>
        </w:rPr>
      </w:pPr>
      <w:r w:rsidRPr="009629F4">
        <w:rPr>
          <w:rFonts w:ascii="Times New Roman" w:hAnsi="Times New Roman" w:cs="Times New Roman"/>
          <w:sz w:val="24"/>
          <w:szCs w:val="24"/>
        </w:rPr>
        <w:t xml:space="preserve">Вероятнее всего эти цепи являются следствием разрушения соединяющих сульфидных мостиков, и последующей реорганизации до уровня наблюдающихся фибрилл, соответствующих единичным альфа-бета-гамма цепям и/или их линейным агрегатам, так как гистограмма распределения длин фибрилл содержит ряд пиков в широкой области от 40 до примерно 250 нм.. </w:t>
      </w:r>
    </w:p>
    <w:p w14:paraId="3997ECF6" w14:textId="1FF962D1" w:rsidR="000E6EF3" w:rsidRDefault="000E6EF3" w:rsidP="000E6EF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674C845" w14:textId="77777777" w:rsidR="00E12787" w:rsidRPr="00B20B95" w:rsidRDefault="00E12787" w:rsidP="00E12787">
      <w:pPr>
        <w:pStyle w:val="a3"/>
        <w:spacing w:after="0" w:line="360" w:lineRule="auto"/>
        <w:ind w:left="709"/>
        <w:jc w:val="center"/>
        <w:rPr>
          <w:rFonts w:ascii="Times New Roman" w:hAnsi="Times New Roman" w:cs="Times New Roman"/>
          <w:b/>
          <w:sz w:val="24"/>
          <w:szCs w:val="24"/>
        </w:rPr>
      </w:pPr>
      <w:r w:rsidRPr="00B20B95">
        <w:rPr>
          <w:rFonts w:ascii="Times New Roman" w:hAnsi="Times New Roman" w:cs="Times New Roman"/>
          <w:b/>
          <w:sz w:val="24"/>
          <w:szCs w:val="24"/>
        </w:rPr>
        <w:lastRenderedPageBreak/>
        <w:t>Регистрация транспорта макромолекул в канале липидных нанотрубок.</w:t>
      </w:r>
    </w:p>
    <w:p w14:paraId="4933AD72" w14:textId="77777777" w:rsidR="00E12787" w:rsidRPr="00B20B95" w:rsidRDefault="00E12787" w:rsidP="00E12787">
      <w:pPr>
        <w:pStyle w:val="a3"/>
        <w:spacing w:after="0" w:line="360" w:lineRule="auto"/>
        <w:ind w:left="709"/>
        <w:jc w:val="center"/>
        <w:rPr>
          <w:rFonts w:ascii="Times New Roman" w:hAnsi="Times New Roman" w:cs="Times New Roman"/>
          <w:sz w:val="24"/>
          <w:szCs w:val="24"/>
        </w:rPr>
      </w:pPr>
      <w:r w:rsidRPr="00B20B95">
        <w:rPr>
          <w:rFonts w:ascii="Times New Roman" w:hAnsi="Times New Roman" w:cs="Times New Roman"/>
          <w:sz w:val="24"/>
          <w:szCs w:val="24"/>
        </w:rPr>
        <w:t>Башкиров П.В., Чекашкина К.В, Кузьмин П.И. , Протопопова А.Д. , Ушаков А.М.,  ПозмоговаГ.Е.1, Клинов Д.В.</w:t>
      </w:r>
    </w:p>
    <w:p w14:paraId="5E91D8F6" w14:textId="069FC2E8" w:rsidR="00E12787" w:rsidRPr="009629F4" w:rsidRDefault="00E12787" w:rsidP="00E12787">
      <w:pPr>
        <w:pStyle w:val="a3"/>
        <w:spacing w:after="0" w:line="360" w:lineRule="auto"/>
        <w:ind w:left="709"/>
        <w:jc w:val="center"/>
        <w:rPr>
          <w:rFonts w:ascii="Times New Roman" w:hAnsi="Times New Roman" w:cs="Times New Roman"/>
          <w:sz w:val="24"/>
          <w:szCs w:val="24"/>
        </w:rPr>
      </w:pPr>
      <w:r w:rsidRPr="009629F4">
        <w:rPr>
          <w:rFonts w:ascii="Times New Roman" w:hAnsi="Times New Roman" w:cs="Times New Roman"/>
          <w:sz w:val="24"/>
          <w:szCs w:val="24"/>
        </w:rPr>
        <w:t>Лаборатория медицинских нанотехнологий</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1C3D3A73" w14:textId="77777777" w:rsidR="00E12787" w:rsidRPr="009629F4" w:rsidRDefault="00E12787" w:rsidP="00E12787">
      <w:pPr>
        <w:pStyle w:val="a3"/>
        <w:spacing w:after="0" w:line="360" w:lineRule="auto"/>
        <w:ind w:left="709"/>
        <w:rPr>
          <w:rFonts w:ascii="Times New Roman" w:hAnsi="Times New Roman" w:cs="Times New Roman"/>
          <w:sz w:val="24"/>
          <w:szCs w:val="24"/>
        </w:rPr>
      </w:pPr>
    </w:p>
    <w:p w14:paraId="73F80286" w14:textId="77777777" w:rsidR="00E12787" w:rsidRPr="009629F4" w:rsidRDefault="00E12787" w:rsidP="00E12787">
      <w:pPr>
        <w:pStyle w:val="a3"/>
        <w:spacing w:after="0" w:line="360" w:lineRule="auto"/>
        <w:ind w:left="709"/>
        <w:rPr>
          <w:rFonts w:ascii="Times New Roman" w:hAnsi="Times New Roman" w:cs="Times New Roman"/>
          <w:sz w:val="24"/>
          <w:szCs w:val="24"/>
        </w:rPr>
      </w:pPr>
      <w:r w:rsidRPr="009629F4">
        <w:rPr>
          <w:rFonts w:ascii="Times New Roman" w:hAnsi="Times New Roman" w:cs="Times New Roman"/>
          <w:sz w:val="24"/>
          <w:szCs w:val="24"/>
        </w:rPr>
        <w:t>Нанофлюидика — явление переноса вещества в наноканалах/нанопорах — представляет большой интерес для прикладных направлений медицины, биологии и техники с целью разработки биосенсеров одиночных молекул. Нами впервые предложен новый метод регистрирования нахождения заряженных макромолекул внутри наноканала в условиях малой ионной силы. В качестве наноканала мы используем липидную нанотрубку (НТ), чей радиус люмена составлят 5-10 нм. Стенка НТ представляет собой липидный бислой — двумерная жидкость, в которой также могут возникать явления переноса. Липидные НТ формируются из электронейтральных липидов в условиях малой ионной силы (10 мМ КС1). Радиус люмена НТ может принимать значения от 4 до 10 нм в зависимости от липидного состава. Регистрируемой величиной является ионный ток, текущий через канал НТ при возникновении разности потенциалов на ее концах. В качесте заряженной макромолекулы мы используем короткие одноцепочечные молекулы ДНК, имеющие высокую плотность заряда, который в растворе электролита экранируется ионной шубой. Когда концентрация ионов внутри «шубы» значительно превосходит их объемную концентрацию, появление молекул ДНК внутри канала НТ приводит к уменьшению его удельного электрического сопротивления, что наблюдается по росту ионного тока. Направление электрического поля внутри канала НТ напрямую влияет на транспорт ДНК. Изменение полярности электрического напряжения  на концах НТ полностью блокирует транспорт ДНК. Таким образом мы демонстрируем, что существует возможность регистрации прохождения макромолекул через канал, чей радиус значительно превосходит поперечный размер молекулы.</w:t>
      </w:r>
    </w:p>
    <w:p w14:paraId="5265CC8F" w14:textId="77777777" w:rsidR="000E6EF3" w:rsidRDefault="000E6EF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9BFB1D2" w14:textId="77777777" w:rsidR="00E12787" w:rsidRPr="00116433" w:rsidRDefault="00E12787" w:rsidP="00E12787">
      <w:pPr>
        <w:tabs>
          <w:tab w:val="left" w:pos="426"/>
        </w:tabs>
        <w:jc w:val="center"/>
        <w:rPr>
          <w:rFonts w:ascii="Times New Roman" w:hAnsi="Times New Roman" w:cs="Times New Roman"/>
          <w:b/>
          <w:sz w:val="24"/>
          <w:szCs w:val="24"/>
        </w:rPr>
      </w:pPr>
      <w:r w:rsidRPr="00116433">
        <w:rPr>
          <w:rFonts w:ascii="Times New Roman" w:hAnsi="Times New Roman" w:cs="Times New Roman"/>
          <w:b/>
          <w:sz w:val="24"/>
          <w:szCs w:val="24"/>
        </w:rPr>
        <w:t xml:space="preserve">Конструирование плазмидных векторов для генетической трансформации </w:t>
      </w:r>
      <w:r w:rsidRPr="00C54A3F">
        <w:rPr>
          <w:rFonts w:ascii="Times New Roman" w:hAnsi="Times New Roman" w:cs="Times New Roman"/>
          <w:b/>
          <w:i/>
          <w:sz w:val="24"/>
          <w:szCs w:val="24"/>
          <w:lang w:val="en-US"/>
        </w:rPr>
        <w:t>Helicobacter</w:t>
      </w:r>
      <w:r w:rsidRPr="00116433">
        <w:rPr>
          <w:rFonts w:ascii="Times New Roman" w:hAnsi="Times New Roman" w:cs="Times New Roman"/>
          <w:b/>
          <w:sz w:val="24"/>
          <w:szCs w:val="24"/>
        </w:rPr>
        <w:t xml:space="preserve"> </w:t>
      </w:r>
      <w:r w:rsidRPr="00C54A3F">
        <w:rPr>
          <w:rFonts w:ascii="Times New Roman" w:hAnsi="Times New Roman" w:cs="Times New Roman"/>
          <w:b/>
          <w:i/>
          <w:sz w:val="24"/>
          <w:szCs w:val="24"/>
          <w:lang w:val="en-US"/>
        </w:rPr>
        <w:t>pylori</w:t>
      </w:r>
      <w:r w:rsidRPr="00116433">
        <w:rPr>
          <w:rFonts w:ascii="Times New Roman" w:hAnsi="Times New Roman" w:cs="Times New Roman"/>
          <w:b/>
          <w:sz w:val="24"/>
          <w:szCs w:val="24"/>
        </w:rPr>
        <w:t>.</w:t>
      </w:r>
    </w:p>
    <w:p w14:paraId="1A1577F1" w14:textId="77777777" w:rsidR="00E12787" w:rsidRPr="009629F4" w:rsidRDefault="00E12787" w:rsidP="00E12787">
      <w:pPr>
        <w:tabs>
          <w:tab w:val="left" w:pos="426"/>
        </w:tabs>
        <w:jc w:val="center"/>
        <w:rPr>
          <w:rFonts w:ascii="Times New Roman" w:hAnsi="Times New Roman" w:cs="Times New Roman"/>
          <w:sz w:val="24"/>
          <w:szCs w:val="24"/>
          <w:u w:val="single"/>
        </w:rPr>
      </w:pPr>
      <w:r w:rsidRPr="009629F4">
        <w:rPr>
          <w:rFonts w:ascii="Times New Roman" w:hAnsi="Times New Roman" w:cs="Times New Roman"/>
          <w:sz w:val="24"/>
          <w:szCs w:val="24"/>
          <w:u w:val="single"/>
        </w:rPr>
        <w:t>Белова А.М.</w:t>
      </w:r>
    </w:p>
    <w:p w14:paraId="44A72A4C" w14:textId="1F8DF361" w:rsidR="00E12787" w:rsidRPr="009629F4" w:rsidRDefault="00E12787" w:rsidP="00E12787">
      <w:pPr>
        <w:tabs>
          <w:tab w:val="left" w:pos="426"/>
        </w:tabs>
        <w:jc w:val="center"/>
        <w:rPr>
          <w:rFonts w:ascii="Times New Roman" w:hAnsi="Times New Roman" w:cs="Times New Roman"/>
          <w:sz w:val="24"/>
          <w:szCs w:val="24"/>
        </w:rPr>
      </w:pPr>
      <w:r w:rsidRPr="009629F4">
        <w:rPr>
          <w:rFonts w:ascii="Times New Roman" w:hAnsi="Times New Roman" w:cs="Times New Roman"/>
          <w:sz w:val="24"/>
          <w:szCs w:val="24"/>
        </w:rPr>
        <w:t>Лаборатория генной инженерии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5C0E85F7" w14:textId="77777777" w:rsidR="00E12787" w:rsidRPr="009629F4" w:rsidRDefault="00E12787" w:rsidP="00E12787">
      <w:pPr>
        <w:tabs>
          <w:tab w:val="left" w:pos="426"/>
        </w:tabs>
        <w:rPr>
          <w:rFonts w:ascii="Times New Roman" w:hAnsi="Times New Roman" w:cs="Times New Roman"/>
          <w:sz w:val="24"/>
          <w:szCs w:val="24"/>
        </w:rPr>
      </w:pPr>
    </w:p>
    <w:p w14:paraId="34364533" w14:textId="77777777" w:rsidR="00E12787" w:rsidRPr="009629F4" w:rsidRDefault="00E12787" w:rsidP="00E12787">
      <w:pPr>
        <w:tabs>
          <w:tab w:val="left" w:pos="426"/>
        </w:tabs>
        <w:rPr>
          <w:rFonts w:ascii="Times New Roman" w:hAnsi="Times New Roman" w:cs="Times New Roman"/>
          <w:sz w:val="24"/>
          <w:szCs w:val="24"/>
        </w:rPr>
      </w:pPr>
      <w:r w:rsidRPr="00C54A3F">
        <w:rPr>
          <w:rFonts w:ascii="Times New Roman" w:hAnsi="Times New Roman" w:cs="Times New Roman"/>
          <w:i/>
          <w:sz w:val="24"/>
          <w:szCs w:val="24"/>
          <w:lang w:val="en-US"/>
        </w:rPr>
        <w:t>Helicobacter</w:t>
      </w:r>
      <w:r w:rsidRPr="009629F4">
        <w:rPr>
          <w:rFonts w:ascii="Times New Roman" w:hAnsi="Times New Roman" w:cs="Times New Roman"/>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 xml:space="preserve"> – спиралевидная, грамотрицательная, микроаэрофильная бактерия, которая инфицирует различные области желудка и двенадцатиперстной кишки. Показано, что бактерия ассоциирована с гастритом, а также язвой и раком желудка. Целью работы было создание оптимальных репортерных векторных систем на основе бактерии </w:t>
      </w:r>
      <w:r w:rsidRPr="00C54A3F">
        <w:rPr>
          <w:rFonts w:ascii="Times New Roman" w:hAnsi="Times New Roman" w:cs="Times New Roman"/>
          <w:i/>
          <w:sz w:val="24"/>
          <w:szCs w:val="24"/>
          <w:lang w:val="en-US"/>
        </w:rPr>
        <w:t>H</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w:t>
      </w:r>
    </w:p>
    <w:p w14:paraId="210981A8" w14:textId="77777777" w:rsidR="00E12787" w:rsidRPr="009629F4" w:rsidRDefault="00E12787" w:rsidP="00E12787">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Для осуществления поставленной задачи были использованы различные генно-инженерные подходы. В частности, были получены рекомбинантные векторы, в составе которых под контролем промоторных областей различных генов </w:t>
      </w:r>
      <w:r w:rsidRPr="00C54A3F">
        <w:rPr>
          <w:rFonts w:ascii="Times New Roman" w:hAnsi="Times New Roman" w:cs="Times New Roman"/>
          <w:i/>
          <w:sz w:val="24"/>
          <w:szCs w:val="24"/>
          <w:lang w:val="en-US"/>
        </w:rPr>
        <w:t>H</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 xml:space="preserve"> находился ген, кодирующий зеленый флуоресцентный белок (</w:t>
      </w:r>
      <w:r w:rsidRPr="009629F4">
        <w:rPr>
          <w:rFonts w:ascii="Times New Roman" w:hAnsi="Times New Roman" w:cs="Times New Roman"/>
          <w:sz w:val="24"/>
          <w:szCs w:val="24"/>
          <w:lang w:val="en-US"/>
        </w:rPr>
        <w:t>GFP</w:t>
      </w:r>
      <w:r w:rsidRPr="009629F4">
        <w:rPr>
          <w:rFonts w:ascii="Times New Roman" w:hAnsi="Times New Roman" w:cs="Times New Roman"/>
          <w:sz w:val="24"/>
          <w:szCs w:val="24"/>
        </w:rPr>
        <w:t xml:space="preserve">), флуоресценция которого может быть зарегистрирована в отдельных клетках и количественно оценена.  Помимо этого использовался метод целевого разрушения генов (нокаут) в хромосоме </w:t>
      </w:r>
      <w:r w:rsidRPr="00C54A3F">
        <w:rPr>
          <w:rFonts w:ascii="Times New Roman" w:hAnsi="Times New Roman" w:cs="Times New Roman"/>
          <w:i/>
          <w:sz w:val="24"/>
          <w:szCs w:val="24"/>
          <w:lang w:val="en-US"/>
        </w:rPr>
        <w:t>H</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 xml:space="preserve">. Также были получены векторные конструкции, содержащие слитые последовательности различных генов </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pylori</w:t>
      </w:r>
      <w:r w:rsidRPr="009629F4">
        <w:rPr>
          <w:rFonts w:ascii="Times New Roman" w:hAnsi="Times New Roman" w:cs="Times New Roman"/>
          <w:sz w:val="24"/>
          <w:szCs w:val="24"/>
        </w:rPr>
        <w:t xml:space="preserve"> и гена, кодирующего </w:t>
      </w:r>
      <w:r w:rsidRPr="009629F4">
        <w:rPr>
          <w:rFonts w:ascii="Times New Roman" w:hAnsi="Times New Roman" w:cs="Times New Roman"/>
          <w:sz w:val="24"/>
          <w:szCs w:val="24"/>
          <w:lang w:val="en-US"/>
        </w:rPr>
        <w:t>GFP</w:t>
      </w:r>
      <w:r w:rsidRPr="009629F4">
        <w:rPr>
          <w:rFonts w:ascii="Times New Roman" w:hAnsi="Times New Roman" w:cs="Times New Roman"/>
          <w:sz w:val="24"/>
          <w:szCs w:val="24"/>
        </w:rPr>
        <w:t>.</w:t>
      </w:r>
    </w:p>
    <w:p w14:paraId="04BFD27E" w14:textId="77777777" w:rsidR="00E12787" w:rsidRPr="009629F4" w:rsidRDefault="00E12787" w:rsidP="00E12787">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Изучение полученных штаммов </w:t>
      </w:r>
      <w:r w:rsidRPr="00C54A3F">
        <w:rPr>
          <w:rFonts w:ascii="Times New Roman" w:hAnsi="Times New Roman" w:cs="Times New Roman"/>
          <w:i/>
          <w:sz w:val="24"/>
          <w:szCs w:val="24"/>
          <w:lang w:val="en-US"/>
        </w:rPr>
        <w:t>H</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 xml:space="preserve">, трансформированных вышеуказанными конструкциями, проводилось различными экспериментальными методами. В частности, с помощью ПЦР в реальном времени был проведен анализ уровней экспрессии гена </w:t>
      </w:r>
      <w:r w:rsidRPr="00C54A3F">
        <w:rPr>
          <w:rFonts w:ascii="Times New Roman" w:hAnsi="Times New Roman" w:cs="Times New Roman"/>
          <w:i/>
          <w:sz w:val="24"/>
          <w:szCs w:val="24"/>
          <w:lang w:val="en-US"/>
        </w:rPr>
        <w:t>gfp</w:t>
      </w:r>
      <w:r w:rsidRPr="009629F4">
        <w:rPr>
          <w:rFonts w:ascii="Times New Roman" w:hAnsi="Times New Roman" w:cs="Times New Roman"/>
          <w:sz w:val="24"/>
          <w:szCs w:val="24"/>
        </w:rPr>
        <w:t xml:space="preserve">, в случае действия на трансформанты различных индукторов транскрипции целевого гена. Помимо этого было проведено измерение флуоресценции </w:t>
      </w:r>
      <w:r w:rsidRPr="009629F4">
        <w:rPr>
          <w:rFonts w:ascii="Times New Roman" w:hAnsi="Times New Roman" w:cs="Times New Roman"/>
          <w:sz w:val="24"/>
          <w:szCs w:val="24"/>
          <w:lang w:val="en-US"/>
        </w:rPr>
        <w:t>GFP</w:t>
      </w:r>
      <w:r w:rsidRPr="009629F4">
        <w:rPr>
          <w:rFonts w:ascii="Times New Roman" w:hAnsi="Times New Roman" w:cs="Times New Roman"/>
          <w:sz w:val="24"/>
          <w:szCs w:val="24"/>
        </w:rPr>
        <w:t xml:space="preserve"> в клетках трансформированных штаммов. Также, для исследования изменения флуоресценции </w:t>
      </w:r>
      <w:r w:rsidRPr="009629F4">
        <w:rPr>
          <w:rFonts w:ascii="Times New Roman" w:hAnsi="Times New Roman" w:cs="Times New Roman"/>
          <w:sz w:val="24"/>
          <w:szCs w:val="24"/>
          <w:lang w:val="en-US"/>
        </w:rPr>
        <w:t>GFP</w:t>
      </w:r>
      <w:r w:rsidRPr="009629F4">
        <w:rPr>
          <w:rFonts w:ascii="Times New Roman" w:hAnsi="Times New Roman" w:cs="Times New Roman"/>
          <w:sz w:val="24"/>
          <w:szCs w:val="24"/>
        </w:rPr>
        <w:t xml:space="preserve"> в единичных клетках маркерных штаммов </w:t>
      </w:r>
      <w:r w:rsidRPr="00C54A3F">
        <w:rPr>
          <w:rFonts w:ascii="Times New Roman" w:hAnsi="Times New Roman" w:cs="Times New Roman"/>
          <w:i/>
          <w:sz w:val="24"/>
          <w:szCs w:val="24"/>
          <w:lang w:val="en-US"/>
        </w:rPr>
        <w:t>H</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 xml:space="preserve">, бактерии были иммобилизованы в каналах микрофлюидного чипа. Оценка проводилась с помощью флуоресцентного микроскопа после изменения </w:t>
      </w:r>
      <w:r w:rsidRPr="009629F4">
        <w:rPr>
          <w:rFonts w:ascii="Times New Roman" w:hAnsi="Times New Roman" w:cs="Times New Roman"/>
          <w:sz w:val="24"/>
          <w:szCs w:val="24"/>
          <w:lang w:val="en-US"/>
        </w:rPr>
        <w:t>pH</w:t>
      </w:r>
      <w:r w:rsidRPr="009629F4">
        <w:rPr>
          <w:rFonts w:ascii="Times New Roman" w:hAnsi="Times New Roman" w:cs="Times New Roman"/>
          <w:sz w:val="24"/>
          <w:szCs w:val="24"/>
        </w:rPr>
        <w:t xml:space="preserve"> или температуры среды для культивирования в каналах чипа.</w:t>
      </w:r>
    </w:p>
    <w:p w14:paraId="4DFAD1B0" w14:textId="77777777" w:rsidR="00E12787" w:rsidRPr="009629F4" w:rsidRDefault="00E12787" w:rsidP="00E12787">
      <w:pPr>
        <w:tabs>
          <w:tab w:val="left" w:pos="426"/>
        </w:tabs>
        <w:rPr>
          <w:rFonts w:ascii="Times New Roman" w:hAnsi="Times New Roman" w:cs="Times New Roman"/>
          <w:sz w:val="24"/>
          <w:szCs w:val="24"/>
        </w:rPr>
      </w:pPr>
      <w:r w:rsidRPr="009629F4">
        <w:rPr>
          <w:rFonts w:ascii="Times New Roman" w:hAnsi="Times New Roman" w:cs="Times New Roman"/>
          <w:sz w:val="24"/>
          <w:szCs w:val="24"/>
        </w:rPr>
        <w:tab/>
        <w:t>Таким образом, с помощью различных  генно-инженерных подходов были получены векторные конструкции, успешно экспре</w:t>
      </w:r>
      <w:r w:rsidRPr="009629F4">
        <w:rPr>
          <w:rFonts w:ascii="Times New Roman" w:hAnsi="Times New Roman" w:cs="Times New Roman"/>
          <w:sz w:val="24"/>
          <w:szCs w:val="24"/>
          <w:lang w:val="en-US"/>
        </w:rPr>
        <w:t>cc</w:t>
      </w:r>
      <w:r w:rsidRPr="009629F4">
        <w:rPr>
          <w:rFonts w:ascii="Times New Roman" w:hAnsi="Times New Roman" w:cs="Times New Roman"/>
          <w:sz w:val="24"/>
          <w:szCs w:val="24"/>
        </w:rPr>
        <w:t xml:space="preserve">ирующие </w:t>
      </w:r>
      <w:r w:rsidRPr="009629F4">
        <w:rPr>
          <w:rFonts w:ascii="Times New Roman" w:hAnsi="Times New Roman" w:cs="Times New Roman"/>
          <w:sz w:val="24"/>
          <w:szCs w:val="24"/>
          <w:lang w:val="en-US"/>
        </w:rPr>
        <w:t>GFP</w:t>
      </w:r>
      <w:r w:rsidRPr="009629F4">
        <w:rPr>
          <w:rFonts w:ascii="Times New Roman" w:hAnsi="Times New Roman" w:cs="Times New Roman"/>
          <w:sz w:val="24"/>
          <w:szCs w:val="24"/>
        </w:rPr>
        <w:t xml:space="preserve"> в клетках </w:t>
      </w:r>
      <w:r w:rsidRPr="00C54A3F">
        <w:rPr>
          <w:rFonts w:ascii="Times New Roman" w:hAnsi="Times New Roman" w:cs="Times New Roman"/>
          <w:i/>
          <w:sz w:val="24"/>
          <w:szCs w:val="24"/>
          <w:lang w:val="en-US"/>
        </w:rPr>
        <w:t>H</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pylori</w:t>
      </w:r>
      <w:r w:rsidRPr="009629F4">
        <w:rPr>
          <w:rFonts w:ascii="Times New Roman" w:hAnsi="Times New Roman" w:cs="Times New Roman"/>
          <w:sz w:val="24"/>
          <w:szCs w:val="24"/>
        </w:rPr>
        <w:t xml:space="preserve"> и имеющие высокий потенциал в качестве репортерных систем для  данной бактерии.</w:t>
      </w:r>
    </w:p>
    <w:p w14:paraId="2A4B2355" w14:textId="77777777" w:rsidR="00E12787" w:rsidRPr="009629F4" w:rsidRDefault="00E12787" w:rsidP="00E12787">
      <w:pPr>
        <w:tabs>
          <w:tab w:val="left" w:pos="426"/>
        </w:tabs>
        <w:rPr>
          <w:rFonts w:ascii="Times New Roman" w:hAnsi="Times New Roman" w:cs="Times New Roman"/>
          <w:sz w:val="24"/>
          <w:szCs w:val="24"/>
          <w:shd w:val="clear" w:color="auto" w:fill="FFFFFF"/>
        </w:rPr>
      </w:pPr>
    </w:p>
    <w:p w14:paraId="1F9737EB" w14:textId="77777777" w:rsidR="00E12787" w:rsidRPr="009629F4" w:rsidRDefault="00E12787" w:rsidP="00E12787">
      <w:pPr>
        <w:tabs>
          <w:tab w:val="left" w:pos="426"/>
        </w:tabs>
        <w:rPr>
          <w:rFonts w:ascii="Times New Roman" w:hAnsi="Times New Roman" w:cs="Times New Roman"/>
          <w:sz w:val="24"/>
          <w:szCs w:val="24"/>
          <w:shd w:val="clear" w:color="auto" w:fill="FFFFFF"/>
        </w:rPr>
      </w:pPr>
    </w:p>
    <w:p w14:paraId="0748E327" w14:textId="77777777" w:rsidR="00E12787" w:rsidRPr="009629F4" w:rsidRDefault="00E12787" w:rsidP="00E12787">
      <w:pPr>
        <w:tabs>
          <w:tab w:val="left" w:pos="426"/>
        </w:tabs>
        <w:rPr>
          <w:rFonts w:ascii="Times New Roman" w:hAnsi="Times New Roman" w:cs="Times New Roman"/>
          <w:sz w:val="24"/>
          <w:szCs w:val="24"/>
          <w:shd w:val="clear" w:color="auto" w:fill="FFFFFF"/>
        </w:rPr>
      </w:pPr>
    </w:p>
    <w:p w14:paraId="55E332ED" w14:textId="77777777" w:rsidR="00E12787" w:rsidRDefault="00E1278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B04E45A" w14:textId="77777777" w:rsidR="00E12787" w:rsidRPr="00116433" w:rsidRDefault="00E12787" w:rsidP="00E12787">
      <w:pPr>
        <w:jc w:val="center"/>
        <w:rPr>
          <w:rFonts w:ascii="Times New Roman" w:hAnsi="Times New Roman" w:cs="Times New Roman"/>
          <w:b/>
          <w:sz w:val="24"/>
          <w:szCs w:val="24"/>
        </w:rPr>
      </w:pPr>
      <w:r w:rsidRPr="00116433">
        <w:rPr>
          <w:rFonts w:ascii="Times New Roman" w:hAnsi="Times New Roman" w:cs="Times New Roman"/>
          <w:b/>
          <w:color w:val="000000"/>
          <w:sz w:val="24"/>
          <w:szCs w:val="24"/>
          <w:shd w:val="clear" w:color="auto" w:fill="FFFFFF"/>
        </w:rPr>
        <w:t xml:space="preserve">Особенности протеома микобактерий кластера Beijing B0 в условиях </w:t>
      </w:r>
      <w:r w:rsidRPr="00116433">
        <w:rPr>
          <w:rFonts w:ascii="Times New Roman" w:hAnsi="Times New Roman" w:cs="Times New Roman"/>
          <w:b/>
          <w:i/>
          <w:color w:val="000000"/>
          <w:sz w:val="24"/>
          <w:szCs w:val="24"/>
          <w:shd w:val="clear" w:color="auto" w:fill="FFFFFF"/>
        </w:rPr>
        <w:t>in vitro</w:t>
      </w:r>
      <w:r w:rsidRPr="00116433">
        <w:rPr>
          <w:rFonts w:ascii="Times New Roman" w:hAnsi="Times New Roman" w:cs="Times New Roman"/>
          <w:b/>
          <w:color w:val="000000"/>
          <w:sz w:val="24"/>
          <w:szCs w:val="24"/>
          <w:shd w:val="clear" w:color="auto" w:fill="FFFFFF"/>
        </w:rPr>
        <w:t xml:space="preserve"> культивирования</w:t>
      </w:r>
      <w:r w:rsidRPr="00116433">
        <w:rPr>
          <w:rFonts w:ascii="Times New Roman" w:hAnsi="Times New Roman" w:cs="Times New Roman"/>
          <w:b/>
          <w:sz w:val="24"/>
          <w:szCs w:val="24"/>
        </w:rPr>
        <w:t>.</w:t>
      </w:r>
    </w:p>
    <w:p w14:paraId="35B93D7E" w14:textId="77777777" w:rsidR="00E12787" w:rsidRPr="009629F4" w:rsidRDefault="00E12787" w:rsidP="00E12787">
      <w:pPr>
        <w:jc w:val="center"/>
        <w:rPr>
          <w:rFonts w:ascii="Times New Roman" w:hAnsi="Times New Roman" w:cs="Times New Roman"/>
          <w:color w:val="000000"/>
          <w:sz w:val="24"/>
          <w:szCs w:val="24"/>
        </w:rPr>
      </w:pPr>
      <w:r w:rsidRPr="009629F4">
        <w:rPr>
          <w:rFonts w:ascii="Times New Roman" w:hAnsi="Times New Roman" w:cs="Times New Roman"/>
          <w:color w:val="000000"/>
          <w:sz w:val="24"/>
          <w:szCs w:val="24"/>
          <w:u w:val="single"/>
        </w:rPr>
        <w:t>Ю.А. Беспятых</w:t>
      </w:r>
      <w:r w:rsidRPr="009629F4">
        <w:rPr>
          <w:rFonts w:ascii="Times New Roman" w:hAnsi="Times New Roman" w:cs="Times New Roman"/>
          <w:color w:val="000000"/>
          <w:sz w:val="24"/>
          <w:szCs w:val="24"/>
        </w:rPr>
        <w:t>, Е.А. Шитиков, И.А. Алтухов, И.О. Бутенко, Д.Г. Алексеев, Е.Н. Ильина</w:t>
      </w:r>
    </w:p>
    <w:p w14:paraId="1E78DAB9" w14:textId="27C40272" w:rsidR="00E12787" w:rsidRPr="009629F4" w:rsidRDefault="00E12787" w:rsidP="00E12787">
      <w:pPr>
        <w:jc w:val="center"/>
        <w:rPr>
          <w:rFonts w:ascii="Times New Roman" w:hAnsi="Times New Roman" w:cs="Times New Roman"/>
          <w:bCs/>
          <w:color w:val="000000"/>
          <w:sz w:val="24"/>
          <w:szCs w:val="24"/>
        </w:rPr>
      </w:pPr>
      <w:r w:rsidRPr="009629F4">
        <w:rPr>
          <w:rFonts w:ascii="Times New Roman" w:hAnsi="Times New Roman" w:cs="Times New Roman"/>
          <w:bCs/>
          <w:color w:val="000000"/>
          <w:sz w:val="24"/>
          <w:szCs w:val="24"/>
        </w:rPr>
        <w:t>Лаборатория молекулярной генетики микроорганизмов</w:t>
      </w:r>
      <w:r w:rsidR="004208AF">
        <w:rPr>
          <w:rFonts w:ascii="Times New Roman" w:hAnsi="Times New Roman" w:cs="Times New Roman"/>
          <w:bCs/>
          <w:color w:val="000000"/>
          <w:sz w:val="24"/>
          <w:szCs w:val="24"/>
        </w:rPr>
        <w:t xml:space="preserve"> </w:t>
      </w:r>
      <w:r w:rsidR="004208AF" w:rsidRPr="009629F4">
        <w:rPr>
          <w:rFonts w:ascii="Times New Roman" w:hAnsi="Times New Roman" w:cs="Times New Roman"/>
          <w:sz w:val="24"/>
          <w:szCs w:val="24"/>
        </w:rPr>
        <w:t>ФБГУН НИИ ФХМ ФМБА России</w:t>
      </w:r>
    </w:p>
    <w:p w14:paraId="1D6BBDC8" w14:textId="77777777" w:rsidR="00E12787" w:rsidRPr="009629F4" w:rsidRDefault="00E12787" w:rsidP="00E12787">
      <w:pPr>
        <w:rPr>
          <w:rFonts w:ascii="Times New Roman" w:hAnsi="Times New Roman" w:cs="Times New Roman"/>
          <w:sz w:val="24"/>
          <w:szCs w:val="24"/>
        </w:rPr>
      </w:pPr>
    </w:p>
    <w:p w14:paraId="495C5B93" w14:textId="77777777" w:rsidR="00E12787" w:rsidRPr="009629F4" w:rsidRDefault="00E12787" w:rsidP="00E12787">
      <w:pPr>
        <w:autoSpaceDE w:val="0"/>
        <w:autoSpaceDN w:val="0"/>
        <w:adjustRightInd w:val="0"/>
        <w:rPr>
          <w:rFonts w:ascii="Times New Roman" w:hAnsi="Times New Roman" w:cs="Times New Roman"/>
          <w:sz w:val="24"/>
          <w:szCs w:val="24"/>
        </w:rPr>
      </w:pPr>
      <w:r w:rsidRPr="009629F4">
        <w:rPr>
          <w:rFonts w:ascii="Times New Roman" w:hAnsi="Times New Roman" w:cs="Times New Roman"/>
          <w:sz w:val="24"/>
          <w:szCs w:val="24"/>
        </w:rPr>
        <w:t xml:space="preserve">На сегодняшний день актуальным является функциональный анализ информации, реализуемой геномом </w:t>
      </w:r>
      <w:r w:rsidRPr="00920BA6">
        <w:rPr>
          <w:rFonts w:ascii="Times New Roman" w:hAnsi="Times New Roman" w:cs="Times New Roman"/>
          <w:i/>
          <w:sz w:val="24"/>
          <w:szCs w:val="24"/>
        </w:rPr>
        <w:t>Mycobacterium tuberculosis</w:t>
      </w:r>
      <w:r w:rsidRPr="009629F4">
        <w:rPr>
          <w:rFonts w:ascii="Times New Roman" w:hAnsi="Times New Roman" w:cs="Times New Roman"/>
          <w:sz w:val="24"/>
          <w:szCs w:val="24"/>
        </w:rPr>
        <w:t xml:space="preserve"> (МБТ), что возможно с привлечение методов протеомного тестирования, в том числе количественной протеомики. Целью настоящего исследования было описать особенности протеома штаммов </w:t>
      </w:r>
      <w:r w:rsidRPr="00920BA6">
        <w:rPr>
          <w:rFonts w:ascii="Times New Roman" w:hAnsi="Times New Roman" w:cs="Times New Roman"/>
          <w:i/>
          <w:sz w:val="24"/>
          <w:szCs w:val="24"/>
        </w:rPr>
        <w:t>M. tuberculosis</w:t>
      </w:r>
      <w:r w:rsidRPr="009629F4">
        <w:rPr>
          <w:rFonts w:ascii="Times New Roman" w:hAnsi="Times New Roman" w:cs="Times New Roman"/>
          <w:sz w:val="24"/>
          <w:szCs w:val="24"/>
        </w:rPr>
        <w:t xml:space="preserve"> кластера Beijing B0 в сравнении с лабораторным штаммом </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37</w:t>
      </w:r>
      <w:r w:rsidRPr="009629F4">
        <w:rPr>
          <w:rFonts w:ascii="Times New Roman" w:hAnsi="Times New Roman" w:cs="Times New Roman"/>
          <w:sz w:val="24"/>
          <w:szCs w:val="24"/>
          <w:lang w:val="en-US"/>
        </w:rPr>
        <w:t>Rv</w:t>
      </w:r>
      <w:r w:rsidRPr="009629F4">
        <w:rPr>
          <w:rFonts w:ascii="Times New Roman" w:hAnsi="Times New Roman" w:cs="Times New Roman"/>
          <w:sz w:val="24"/>
          <w:szCs w:val="24"/>
        </w:rPr>
        <w:t xml:space="preserve"> условиях </w:t>
      </w:r>
      <w:r w:rsidRPr="00920BA6">
        <w:rPr>
          <w:rFonts w:ascii="Times New Roman" w:hAnsi="Times New Roman" w:cs="Times New Roman"/>
          <w:i/>
          <w:sz w:val="24"/>
          <w:szCs w:val="24"/>
        </w:rPr>
        <w:t>in vitro</w:t>
      </w:r>
      <w:r w:rsidRPr="009629F4">
        <w:rPr>
          <w:rFonts w:ascii="Times New Roman" w:hAnsi="Times New Roman" w:cs="Times New Roman"/>
          <w:sz w:val="24"/>
          <w:szCs w:val="24"/>
        </w:rPr>
        <w:t xml:space="preserve"> культивирования.</w:t>
      </w:r>
    </w:p>
    <w:p w14:paraId="7731FFE6" w14:textId="77777777" w:rsidR="00E12787" w:rsidRPr="009629F4" w:rsidRDefault="00E12787" w:rsidP="00E12787">
      <w:pPr>
        <w:autoSpaceDE w:val="0"/>
        <w:autoSpaceDN w:val="0"/>
        <w:adjustRightInd w:val="0"/>
        <w:rPr>
          <w:rFonts w:ascii="Times New Roman" w:hAnsi="Times New Roman" w:cs="Times New Roman"/>
          <w:sz w:val="24"/>
          <w:szCs w:val="24"/>
        </w:rPr>
      </w:pPr>
      <w:r w:rsidRPr="009629F4">
        <w:rPr>
          <w:rFonts w:ascii="Times New Roman" w:hAnsi="Times New Roman" w:cs="Times New Roman"/>
          <w:sz w:val="24"/>
          <w:szCs w:val="24"/>
        </w:rPr>
        <w:t xml:space="preserve">В исследование включены 7 штаммов МБТ кластера Beijing B0 и 1 референтный штамм </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37</w:t>
      </w:r>
      <w:r w:rsidRPr="009629F4">
        <w:rPr>
          <w:rFonts w:ascii="Times New Roman" w:hAnsi="Times New Roman" w:cs="Times New Roman"/>
          <w:sz w:val="24"/>
          <w:szCs w:val="24"/>
          <w:lang w:val="en-US"/>
        </w:rPr>
        <w:t>Rv</w:t>
      </w:r>
      <w:r w:rsidRPr="009629F4">
        <w:rPr>
          <w:rFonts w:ascii="Times New Roman" w:hAnsi="Times New Roman" w:cs="Times New Roman"/>
          <w:sz w:val="24"/>
          <w:szCs w:val="24"/>
        </w:rPr>
        <w:t>. Экстракцию белка из клеток микобактерий проводили согласно разработанной в лаборатории методике. Концентрацию белка определяли по методу Бредфорда (Bradford, 1976). Разделение белков осуществляли методом одномерного гель-электрофореза с окрашиванием Кумаси (</w:t>
      </w:r>
      <w:r w:rsidRPr="009629F4">
        <w:rPr>
          <w:rFonts w:ascii="Times New Roman" w:hAnsi="Times New Roman" w:cs="Times New Roman"/>
          <w:sz w:val="24"/>
          <w:szCs w:val="24"/>
          <w:lang w:val="en-US"/>
        </w:rPr>
        <w:t>Holbrook</w:t>
      </w:r>
      <w:r w:rsidRPr="009629F4">
        <w:rPr>
          <w:rFonts w:ascii="Times New Roman" w:hAnsi="Times New Roman" w:cs="Times New Roman"/>
          <w:sz w:val="24"/>
          <w:szCs w:val="24"/>
        </w:rPr>
        <w:t>, 1976). Трипсинолиз проводили в геле согласно описанной ранее методике (Zhiguo, 2010). Безметочное протеомное профилирование белковых экстрактов осуществляли с использованием квадруполь-времяпролетных масс-спектрометров ABSciex TripleTOF 5600 в режиме IDA. Идентификацию пептидов проводили программными пакетами AB SCIEX ProteinPilot v 4.5 и Mascot v 2.2.07. Дальнейшую квантификацию осуществляли с помощью программного обеспечения Progenesis v 4.1.</w:t>
      </w:r>
    </w:p>
    <w:p w14:paraId="5433112A" w14:textId="77777777" w:rsidR="00E12787" w:rsidRPr="009629F4" w:rsidRDefault="00E12787" w:rsidP="00E12787">
      <w:pPr>
        <w:autoSpaceDE w:val="0"/>
        <w:autoSpaceDN w:val="0"/>
        <w:adjustRightInd w:val="0"/>
        <w:rPr>
          <w:rFonts w:ascii="Times New Roman" w:hAnsi="Times New Roman" w:cs="Times New Roman"/>
          <w:sz w:val="24"/>
          <w:szCs w:val="24"/>
        </w:rPr>
      </w:pPr>
      <w:r w:rsidRPr="009629F4">
        <w:rPr>
          <w:rFonts w:ascii="Times New Roman" w:hAnsi="Times New Roman" w:cs="Times New Roman"/>
          <w:sz w:val="24"/>
          <w:szCs w:val="24"/>
        </w:rPr>
        <w:t xml:space="preserve">В общей сложности достоверно идентифицировано 1868 белков для МБТ кластера Beijing B0 и 1560 для штамма </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37</w:t>
      </w:r>
      <w:r w:rsidRPr="009629F4">
        <w:rPr>
          <w:rFonts w:ascii="Times New Roman" w:hAnsi="Times New Roman" w:cs="Times New Roman"/>
          <w:sz w:val="24"/>
          <w:szCs w:val="24"/>
          <w:lang w:val="en-US"/>
        </w:rPr>
        <w:t>Rv</w:t>
      </w:r>
      <w:r w:rsidRPr="009629F4">
        <w:rPr>
          <w:rFonts w:ascii="Times New Roman" w:hAnsi="Times New Roman" w:cs="Times New Roman"/>
          <w:sz w:val="24"/>
          <w:szCs w:val="24"/>
        </w:rPr>
        <w:t xml:space="preserve">. Сравнительный количественный анализ штаммов кластера Beijing В0 и </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37</w:t>
      </w:r>
      <w:r w:rsidRPr="009629F4">
        <w:rPr>
          <w:rFonts w:ascii="Times New Roman" w:hAnsi="Times New Roman" w:cs="Times New Roman"/>
          <w:sz w:val="24"/>
          <w:szCs w:val="24"/>
          <w:lang w:val="en-US"/>
        </w:rPr>
        <w:t>Rv</w:t>
      </w:r>
      <w:r w:rsidRPr="009629F4">
        <w:rPr>
          <w:rFonts w:ascii="Times New Roman" w:hAnsi="Times New Roman" w:cs="Times New Roman"/>
          <w:sz w:val="24"/>
          <w:szCs w:val="24"/>
        </w:rPr>
        <w:t xml:space="preserve"> показал статистически значимые отличия (больше чем в два раза) в степени представленности 118 белков (</w:t>
      </w:r>
      <w:r w:rsidRPr="009629F4">
        <w:rPr>
          <w:rFonts w:ascii="Times New Roman" w:hAnsi="Times New Roman" w:cs="Times New Roman"/>
          <w:sz w:val="24"/>
          <w:szCs w:val="24"/>
          <w:lang w:val="en-US"/>
        </w:rPr>
        <w:t>p</w:t>
      </w:r>
      <w:r w:rsidRPr="009629F4">
        <w:rPr>
          <w:rFonts w:ascii="Times New Roman" w:hAnsi="Times New Roman" w:cs="Times New Roman"/>
          <w:sz w:val="24"/>
          <w:szCs w:val="24"/>
        </w:rPr>
        <w:t xml:space="preserve">&lt;0.05). При этом в штаммах кластера Beijing </w:t>
      </w:r>
      <w:r w:rsidRPr="009629F4">
        <w:rPr>
          <w:rFonts w:ascii="Times New Roman" w:hAnsi="Times New Roman" w:cs="Times New Roman"/>
          <w:sz w:val="24"/>
          <w:szCs w:val="24"/>
          <w:lang w:val="en-US"/>
        </w:rPr>
        <w:t>B</w:t>
      </w:r>
      <w:r w:rsidRPr="009629F4">
        <w:rPr>
          <w:rFonts w:ascii="Times New Roman" w:hAnsi="Times New Roman" w:cs="Times New Roman"/>
          <w:sz w:val="24"/>
          <w:szCs w:val="24"/>
        </w:rPr>
        <w:t xml:space="preserve">0 20 белков имели повышенный уровень экспрессии и 98 сниженный по сравнению с </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37</w:t>
      </w:r>
      <w:r w:rsidRPr="009629F4">
        <w:rPr>
          <w:rFonts w:ascii="Times New Roman" w:hAnsi="Times New Roman" w:cs="Times New Roman"/>
          <w:sz w:val="24"/>
          <w:szCs w:val="24"/>
          <w:lang w:val="en-US"/>
        </w:rPr>
        <w:t>Rv</w:t>
      </w:r>
      <w:r w:rsidRPr="009629F4">
        <w:rPr>
          <w:rFonts w:ascii="Times New Roman" w:hAnsi="Times New Roman" w:cs="Times New Roman"/>
          <w:sz w:val="24"/>
          <w:szCs w:val="24"/>
        </w:rPr>
        <w:t xml:space="preserve">. По данным </w:t>
      </w:r>
      <w:r w:rsidRPr="009629F4">
        <w:rPr>
          <w:rFonts w:ascii="Times New Roman" w:hAnsi="Times New Roman" w:cs="Times New Roman"/>
          <w:sz w:val="24"/>
          <w:szCs w:val="24"/>
          <w:lang w:val="en-US"/>
        </w:rPr>
        <w:t>COG</w:t>
      </w:r>
      <w:r w:rsidRPr="009629F4">
        <w:rPr>
          <w:rFonts w:ascii="Times New Roman" w:hAnsi="Times New Roman" w:cs="Times New Roman"/>
          <w:sz w:val="24"/>
          <w:szCs w:val="24"/>
        </w:rPr>
        <w:t xml:space="preserve">-анализа обнаруженные изменения затронули преимущественно белки категорий </w:t>
      </w:r>
      <w:r w:rsidRPr="009629F4">
        <w:rPr>
          <w:rFonts w:ascii="Times New Roman" w:hAnsi="Times New Roman" w:cs="Times New Roman"/>
          <w:sz w:val="24"/>
          <w:szCs w:val="24"/>
          <w:lang w:val="en-US"/>
        </w:rPr>
        <w:t>Q</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R</w:t>
      </w:r>
      <w:r w:rsidRPr="009629F4">
        <w:rPr>
          <w:rFonts w:ascii="Times New Roman" w:hAnsi="Times New Roman" w:cs="Times New Roman"/>
          <w:sz w:val="24"/>
          <w:szCs w:val="24"/>
        </w:rPr>
        <w:t xml:space="preserve"> и </w:t>
      </w:r>
      <w:r w:rsidRPr="009629F4">
        <w:rPr>
          <w:rFonts w:ascii="Times New Roman" w:hAnsi="Times New Roman" w:cs="Times New Roman"/>
          <w:sz w:val="24"/>
          <w:szCs w:val="24"/>
          <w:lang w:val="en-US"/>
        </w:rPr>
        <w:t>I</w:t>
      </w:r>
      <w:r w:rsidRPr="009629F4">
        <w:rPr>
          <w:rFonts w:ascii="Times New Roman" w:hAnsi="Times New Roman" w:cs="Times New Roman"/>
          <w:sz w:val="24"/>
          <w:szCs w:val="24"/>
        </w:rPr>
        <w:t>. Функциональный анализ показал, что мы наблюдаем различия в представленности белков, относящихся к липидному метаболизму и участвующих в ответе на гипоксию. Зафиксированные изменения позволяют сделать предположение о лучшей адаптации штаммов кластера Beijing B0 к выживанию внутри макрофагов.</w:t>
      </w:r>
    </w:p>
    <w:p w14:paraId="18E6D84E" w14:textId="77777777" w:rsidR="00E12787" w:rsidRPr="00E12787" w:rsidRDefault="00E12787">
      <w:pPr>
        <w:rPr>
          <w:rFonts w:ascii="Times New Roman" w:eastAsia="Times New Roman" w:hAnsi="Times New Roman" w:cs="Times New Roman"/>
          <w:color w:val="000000"/>
          <w:sz w:val="24"/>
          <w:szCs w:val="24"/>
        </w:rPr>
      </w:pPr>
    </w:p>
    <w:p w14:paraId="48C0B244" w14:textId="77777777" w:rsidR="00E12787" w:rsidRDefault="00E1278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A24C08D" w14:textId="77777777" w:rsidR="00AD275E" w:rsidRPr="009629F4" w:rsidRDefault="00AD275E" w:rsidP="00AD275E">
      <w:pPr>
        <w:tabs>
          <w:tab w:val="left" w:pos="426"/>
        </w:tabs>
        <w:jc w:val="center"/>
        <w:rPr>
          <w:rStyle w:val="a4"/>
          <w:rFonts w:ascii="Times New Roman" w:hAnsi="Times New Roman" w:cs="Times New Roman"/>
          <w:bCs/>
          <w:i w:val="0"/>
          <w:iCs w:val="0"/>
          <w:color w:val="333333"/>
          <w:sz w:val="24"/>
          <w:szCs w:val="24"/>
          <w:shd w:val="clear" w:color="auto" w:fill="FFFFFF"/>
        </w:rPr>
      </w:pPr>
      <w:r w:rsidRPr="00116433">
        <w:rPr>
          <w:rFonts w:ascii="Times New Roman" w:hAnsi="Times New Roman" w:cs="Times New Roman"/>
          <w:b/>
          <w:sz w:val="24"/>
          <w:szCs w:val="24"/>
          <w:shd w:val="clear" w:color="auto" w:fill="FFFFFF"/>
        </w:rPr>
        <w:t>Антихламидийная активность рекомбинантных пептидогликан-распознающих белков человека.</w:t>
      </w:r>
      <w:r w:rsidRPr="009629F4">
        <w:rPr>
          <w:rFonts w:ascii="Times New Roman" w:hAnsi="Times New Roman" w:cs="Times New Roman"/>
          <w:sz w:val="24"/>
          <w:szCs w:val="24"/>
        </w:rPr>
        <w:br/>
      </w:r>
      <w:r w:rsidRPr="009629F4">
        <w:rPr>
          <w:rStyle w:val="a4"/>
          <w:rFonts w:ascii="Times New Roman" w:hAnsi="Times New Roman" w:cs="Times New Roman"/>
          <w:bCs/>
          <w:i w:val="0"/>
          <w:color w:val="333333"/>
          <w:sz w:val="24"/>
          <w:szCs w:val="24"/>
          <w:u w:val="single"/>
          <w:shd w:val="clear" w:color="auto" w:fill="FFFFFF"/>
        </w:rPr>
        <w:t>Бобровский П. А.</w:t>
      </w:r>
    </w:p>
    <w:p w14:paraId="1EFBC88D" w14:textId="14AB3304" w:rsidR="00AD275E" w:rsidRPr="009629F4" w:rsidRDefault="00AD275E" w:rsidP="00AD275E">
      <w:pPr>
        <w:tabs>
          <w:tab w:val="left" w:pos="426"/>
        </w:tabs>
        <w:jc w:val="center"/>
        <w:rPr>
          <w:rFonts w:ascii="Times New Roman" w:hAnsi="Times New Roman" w:cs="Times New Roman"/>
          <w:sz w:val="24"/>
          <w:szCs w:val="24"/>
        </w:rPr>
      </w:pPr>
      <w:r w:rsidRPr="009629F4">
        <w:rPr>
          <w:rFonts w:ascii="Times New Roman" w:hAnsi="Times New Roman" w:cs="Times New Roman"/>
          <w:sz w:val="24"/>
          <w:szCs w:val="24"/>
        </w:rPr>
        <w:t>Лаборатория генной инженерии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3C498F35" w14:textId="77777777" w:rsidR="00AD275E" w:rsidRPr="009629F4" w:rsidRDefault="00AD275E" w:rsidP="00AD275E">
      <w:pPr>
        <w:tabs>
          <w:tab w:val="left" w:pos="426"/>
        </w:tabs>
        <w:rPr>
          <w:rFonts w:ascii="Times New Roman" w:hAnsi="Times New Roman" w:cs="Times New Roman"/>
          <w:sz w:val="24"/>
          <w:szCs w:val="24"/>
        </w:rPr>
      </w:pPr>
    </w:p>
    <w:p w14:paraId="6D07B0C1" w14:textId="77777777" w:rsidR="00AD275E" w:rsidRPr="009629F4" w:rsidRDefault="00AD275E" w:rsidP="00AD275E">
      <w:pPr>
        <w:tabs>
          <w:tab w:val="left" w:pos="426"/>
        </w:tabs>
        <w:rPr>
          <w:rFonts w:ascii="Times New Roman" w:hAnsi="Times New Roman" w:cs="Times New Roman"/>
          <w:sz w:val="24"/>
          <w:szCs w:val="24"/>
        </w:rPr>
      </w:pPr>
      <w:r w:rsidRPr="009629F4">
        <w:rPr>
          <w:rFonts w:ascii="Times New Roman" w:hAnsi="Times New Roman" w:cs="Times New Roman"/>
          <w:sz w:val="24"/>
          <w:szCs w:val="24"/>
        </w:rPr>
        <w:t>Пептидогликан-распознающие белки человека (PGRP</w:t>
      </w:r>
      <w:r w:rsidRPr="009629F4">
        <w:rPr>
          <w:rFonts w:ascii="Times New Roman" w:hAnsi="Times New Roman" w:cs="Times New Roman"/>
          <w:sz w:val="24"/>
          <w:szCs w:val="24"/>
          <w:lang w:val="en-US"/>
        </w:rPr>
        <w:t>s</w:t>
      </w:r>
      <w:r w:rsidRPr="009629F4">
        <w:rPr>
          <w:rFonts w:ascii="Times New Roman" w:hAnsi="Times New Roman" w:cs="Times New Roman"/>
          <w:sz w:val="24"/>
          <w:szCs w:val="24"/>
        </w:rPr>
        <w:t>) являются частью врожденного иммунитета, активирующими, по литературным данным, двухкомпонентные системы бактерий, что вызывает их гибель. В данной работе впервые было исследовано действие рекомбинантных PGRP</w:t>
      </w:r>
      <w:r w:rsidRPr="009629F4">
        <w:rPr>
          <w:rFonts w:ascii="Times New Roman" w:hAnsi="Times New Roman" w:cs="Times New Roman"/>
          <w:sz w:val="24"/>
          <w:szCs w:val="24"/>
          <w:lang w:val="en-US"/>
        </w:rPr>
        <w:t>s</w:t>
      </w:r>
      <w:r w:rsidRPr="009629F4">
        <w:rPr>
          <w:rFonts w:ascii="Times New Roman" w:hAnsi="Times New Roman" w:cs="Times New Roman"/>
          <w:sz w:val="24"/>
          <w:szCs w:val="24"/>
        </w:rPr>
        <w:t xml:space="preserve"> на внутриклеточную патогенную бактерию </w:t>
      </w:r>
      <w:r w:rsidRPr="00C54A3F">
        <w:rPr>
          <w:rFonts w:ascii="Times New Roman" w:hAnsi="Times New Roman" w:cs="Times New Roman"/>
          <w:i/>
          <w:sz w:val="24"/>
          <w:szCs w:val="24"/>
        </w:rPr>
        <w:t>Chlamydia trachomatis</w:t>
      </w:r>
      <w:r w:rsidRPr="009629F4">
        <w:rPr>
          <w:rFonts w:ascii="Times New Roman" w:hAnsi="Times New Roman" w:cs="Times New Roman"/>
          <w:sz w:val="24"/>
          <w:szCs w:val="24"/>
        </w:rPr>
        <w:t xml:space="preserve">. </w:t>
      </w:r>
    </w:p>
    <w:p w14:paraId="5B14C769" w14:textId="77777777" w:rsidR="00AD275E" w:rsidRPr="009629F4" w:rsidRDefault="00AD275E" w:rsidP="00AD275E">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Были получены стабильные линии HeLa и транзиентно трансфицированные клетки </w:t>
      </w:r>
      <w:r w:rsidRPr="009629F4">
        <w:rPr>
          <w:rFonts w:ascii="Times New Roman" w:hAnsi="Times New Roman" w:cs="Times New Roman"/>
          <w:sz w:val="24"/>
          <w:szCs w:val="24"/>
          <w:lang w:val="en-US"/>
        </w:rPr>
        <w:t>Expi</w:t>
      </w:r>
      <w:r w:rsidRPr="009629F4">
        <w:rPr>
          <w:rFonts w:ascii="Times New Roman" w:hAnsi="Times New Roman" w:cs="Times New Roman"/>
          <w:sz w:val="24"/>
          <w:szCs w:val="24"/>
        </w:rPr>
        <w:t xml:space="preserve">293, синтезирующие рекомбинантные PGRP1, PGRP2, </w:t>
      </w:r>
      <w:r w:rsidRPr="009629F4">
        <w:rPr>
          <w:rFonts w:ascii="Times New Roman" w:hAnsi="Times New Roman" w:cs="Times New Roman"/>
          <w:sz w:val="24"/>
          <w:szCs w:val="24"/>
          <w:lang w:val="en-US"/>
        </w:rPr>
        <w:t>PGRP</w:t>
      </w:r>
      <w:r w:rsidRPr="009629F4">
        <w:rPr>
          <w:rFonts w:ascii="Times New Roman" w:hAnsi="Times New Roman" w:cs="Times New Roman"/>
          <w:sz w:val="24"/>
          <w:szCs w:val="24"/>
        </w:rPr>
        <w:t xml:space="preserve">3 и </w:t>
      </w:r>
      <w:r w:rsidRPr="009629F4">
        <w:rPr>
          <w:rFonts w:ascii="Times New Roman" w:hAnsi="Times New Roman" w:cs="Times New Roman"/>
          <w:sz w:val="24"/>
          <w:szCs w:val="24"/>
          <w:lang w:val="en-US"/>
        </w:rPr>
        <w:t>PGRP</w:t>
      </w:r>
      <w:r w:rsidRPr="009629F4">
        <w:rPr>
          <w:rFonts w:ascii="Times New Roman" w:hAnsi="Times New Roman" w:cs="Times New Roman"/>
          <w:sz w:val="24"/>
          <w:szCs w:val="24"/>
        </w:rPr>
        <w:t xml:space="preserve">4 в культуральную жидкость. Чтобы оценить влияние </w:t>
      </w:r>
      <w:r w:rsidRPr="009629F4">
        <w:rPr>
          <w:rFonts w:ascii="Times New Roman" w:hAnsi="Times New Roman" w:cs="Times New Roman"/>
          <w:sz w:val="24"/>
          <w:szCs w:val="24"/>
          <w:lang w:val="en-US"/>
        </w:rPr>
        <w:t>PGRP</w:t>
      </w:r>
      <w:r w:rsidRPr="009629F4">
        <w:rPr>
          <w:rFonts w:ascii="Times New Roman" w:hAnsi="Times New Roman" w:cs="Times New Roman"/>
          <w:sz w:val="24"/>
          <w:szCs w:val="24"/>
        </w:rPr>
        <w:t xml:space="preserve"> на эффективность заражения клеток, элементарные тельца </w:t>
      </w:r>
      <w:r w:rsidRPr="009629F4">
        <w:rPr>
          <w:rFonts w:ascii="Times New Roman" w:hAnsi="Times New Roman" w:cs="Times New Roman"/>
          <w:sz w:val="24"/>
          <w:szCs w:val="24"/>
          <w:lang w:val="en-US"/>
        </w:rPr>
        <w:t>C</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trachomatis</w:t>
      </w:r>
      <w:r w:rsidRPr="009629F4">
        <w:rPr>
          <w:rFonts w:ascii="Times New Roman" w:hAnsi="Times New Roman" w:cs="Times New Roman"/>
          <w:sz w:val="24"/>
          <w:szCs w:val="24"/>
        </w:rPr>
        <w:t xml:space="preserve"> инкубировали в культуральной жидкости, содержащей PGRPs, в течение трех часов, и заражали клетки HeLa. Через 48 часов клетки фиксировали, окрашивали хламидийными антителами с флуоресцентной меткой и подсчитывали количество включений </w:t>
      </w:r>
      <w:r w:rsidRPr="00C54A3F">
        <w:rPr>
          <w:rFonts w:ascii="Times New Roman" w:hAnsi="Times New Roman" w:cs="Times New Roman"/>
          <w:i/>
          <w:sz w:val="24"/>
          <w:szCs w:val="24"/>
          <w:lang w:val="en-US"/>
        </w:rPr>
        <w:t>C</w:t>
      </w:r>
      <w:r w:rsidRPr="00C54A3F">
        <w:rPr>
          <w:rFonts w:ascii="Times New Roman" w:hAnsi="Times New Roman" w:cs="Times New Roman"/>
          <w:i/>
          <w:sz w:val="24"/>
          <w:szCs w:val="24"/>
        </w:rPr>
        <w:t xml:space="preserve">. </w:t>
      </w:r>
      <w:r w:rsidRPr="00C54A3F">
        <w:rPr>
          <w:rFonts w:ascii="Times New Roman" w:hAnsi="Times New Roman" w:cs="Times New Roman"/>
          <w:i/>
          <w:sz w:val="24"/>
          <w:szCs w:val="24"/>
          <w:lang w:val="en-US"/>
        </w:rPr>
        <w:t>trachomatis</w:t>
      </w:r>
      <w:r w:rsidRPr="009629F4">
        <w:rPr>
          <w:rFonts w:ascii="Times New Roman" w:hAnsi="Times New Roman" w:cs="Times New Roman"/>
          <w:sz w:val="24"/>
          <w:szCs w:val="24"/>
        </w:rPr>
        <w:t>. Активацию транскрипции генов двухкомпонентной системы ответа на стресс хламидий (</w:t>
      </w:r>
      <w:r w:rsidRPr="009629F4">
        <w:rPr>
          <w:rFonts w:ascii="Times New Roman" w:hAnsi="Times New Roman" w:cs="Times New Roman"/>
          <w:sz w:val="24"/>
          <w:szCs w:val="24"/>
          <w:lang w:val="en-US"/>
        </w:rPr>
        <w:t>ctcB</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ctcC</w:t>
      </w:r>
      <w:r w:rsidRPr="009629F4">
        <w:rPr>
          <w:rFonts w:ascii="Times New Roman" w:hAnsi="Times New Roman" w:cs="Times New Roman"/>
          <w:sz w:val="24"/>
          <w:szCs w:val="24"/>
        </w:rPr>
        <w:t xml:space="preserve">) изучали с помощью ПЦР в режиме реального времени. </w:t>
      </w:r>
    </w:p>
    <w:p w14:paraId="4732E52E" w14:textId="77777777" w:rsidR="00AD275E" w:rsidRPr="009629F4" w:rsidRDefault="00AD275E" w:rsidP="00AD275E">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В ходе работы было показано, что после инкубации элементарных телец хламидий с культуральной жидкостью, содержащей PGRPs, количество хламидийных включений в клетках HeLa через 48 часов после заражения уменьшается на 66-86% по сравнению с контролем. Также, продемонстрировано снижение инфекционной способности дочерних элементарных телец после контакта с </w:t>
      </w:r>
      <w:r w:rsidRPr="009629F4">
        <w:rPr>
          <w:rFonts w:ascii="Times New Roman" w:hAnsi="Times New Roman" w:cs="Times New Roman"/>
          <w:sz w:val="24"/>
          <w:szCs w:val="24"/>
          <w:lang w:val="en-US"/>
        </w:rPr>
        <w:t>PGRPs</w:t>
      </w:r>
      <w:r w:rsidRPr="009629F4">
        <w:rPr>
          <w:rFonts w:ascii="Times New Roman" w:hAnsi="Times New Roman" w:cs="Times New Roman"/>
          <w:sz w:val="24"/>
          <w:szCs w:val="24"/>
        </w:rPr>
        <w:t xml:space="preserve">. В работе исследовали активацию транскрипции генов </w:t>
      </w:r>
      <w:r w:rsidRPr="009629F4">
        <w:rPr>
          <w:rFonts w:ascii="Times New Roman" w:hAnsi="Times New Roman" w:cs="Times New Roman"/>
          <w:sz w:val="24"/>
          <w:szCs w:val="24"/>
          <w:lang w:val="en-US"/>
        </w:rPr>
        <w:t>ctcB</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ctcC</w:t>
      </w:r>
      <w:r w:rsidRPr="009629F4">
        <w:rPr>
          <w:rFonts w:ascii="Times New Roman" w:hAnsi="Times New Roman" w:cs="Times New Roman"/>
          <w:sz w:val="24"/>
          <w:szCs w:val="24"/>
        </w:rPr>
        <w:t xml:space="preserve"> двухкомпонентной системы хламидий после взаимодействия элементарных телец с PGRP. Показано увеличение транскрипционной активности генов </w:t>
      </w:r>
      <w:r w:rsidRPr="009629F4">
        <w:rPr>
          <w:rFonts w:ascii="Times New Roman" w:hAnsi="Times New Roman" w:cs="Times New Roman"/>
          <w:sz w:val="24"/>
          <w:szCs w:val="24"/>
          <w:lang w:val="en-US"/>
        </w:rPr>
        <w:t>ctcB</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ctcC</w:t>
      </w:r>
      <w:r w:rsidRPr="009629F4">
        <w:rPr>
          <w:rFonts w:ascii="Times New Roman" w:hAnsi="Times New Roman" w:cs="Times New Roman"/>
          <w:sz w:val="24"/>
          <w:szCs w:val="24"/>
        </w:rPr>
        <w:t xml:space="preserve"> в 10-15 раз после взаимодействия элементарных телец с PGRP, при этом максимум продукции мРНК наблюдается через два часа после контакта элементарных телец с пептидогликан-распознающими белками человека. </w:t>
      </w:r>
    </w:p>
    <w:p w14:paraId="068EEDFB" w14:textId="77777777" w:rsidR="00AD275E" w:rsidRPr="009629F4" w:rsidRDefault="00AD275E" w:rsidP="00AD275E">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Таким образом, мы впервые показали, что рекомбинантные пептидогликан-распознающие белки ингибируют развитие инфекции </w:t>
      </w:r>
      <w:r w:rsidRPr="00C54A3F">
        <w:rPr>
          <w:rFonts w:ascii="Times New Roman" w:hAnsi="Times New Roman" w:cs="Times New Roman"/>
          <w:i/>
          <w:iCs/>
          <w:sz w:val="24"/>
          <w:szCs w:val="24"/>
        </w:rPr>
        <w:t>C. trachomatis</w:t>
      </w:r>
      <w:r w:rsidRPr="009629F4">
        <w:rPr>
          <w:rFonts w:ascii="Times New Roman" w:hAnsi="Times New Roman" w:cs="Times New Roman"/>
          <w:iCs/>
          <w:sz w:val="24"/>
          <w:szCs w:val="24"/>
        </w:rPr>
        <w:t>.</w:t>
      </w:r>
    </w:p>
    <w:p w14:paraId="1610A961" w14:textId="77777777" w:rsidR="00AD275E" w:rsidRDefault="00AD275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04581E2" w14:textId="77777777" w:rsidR="00AD275E" w:rsidRPr="00116433" w:rsidRDefault="00AD275E" w:rsidP="00AD275E">
      <w:pPr>
        <w:jc w:val="center"/>
        <w:rPr>
          <w:rFonts w:ascii="Times New Roman" w:hAnsi="Times New Roman" w:cs="Times New Roman"/>
          <w:b/>
          <w:sz w:val="24"/>
          <w:szCs w:val="24"/>
        </w:rPr>
      </w:pPr>
      <w:r w:rsidRPr="00116433">
        <w:rPr>
          <w:rFonts w:ascii="Times New Roman" w:hAnsi="Times New Roman" w:cs="Times New Roman"/>
          <w:b/>
          <w:sz w:val="24"/>
          <w:szCs w:val="24"/>
        </w:rPr>
        <w:t xml:space="preserve">Роль генов репарации и рекомбинации в формировании устойчивости </w:t>
      </w:r>
      <w:r w:rsidRPr="00AD275E">
        <w:rPr>
          <w:rFonts w:ascii="Times New Roman" w:hAnsi="Times New Roman" w:cs="Times New Roman"/>
          <w:b/>
          <w:i/>
          <w:sz w:val="24"/>
          <w:szCs w:val="24"/>
          <w:lang w:val="en-US"/>
        </w:rPr>
        <w:t>E</w:t>
      </w:r>
      <w:r w:rsidRPr="00AD275E">
        <w:rPr>
          <w:rFonts w:ascii="Times New Roman" w:hAnsi="Times New Roman" w:cs="Times New Roman"/>
          <w:b/>
          <w:i/>
          <w:sz w:val="24"/>
          <w:szCs w:val="24"/>
        </w:rPr>
        <w:t xml:space="preserve">. </w:t>
      </w:r>
      <w:r w:rsidRPr="00AD275E">
        <w:rPr>
          <w:rFonts w:ascii="Times New Roman" w:hAnsi="Times New Roman" w:cs="Times New Roman"/>
          <w:b/>
          <w:i/>
          <w:sz w:val="24"/>
          <w:szCs w:val="24"/>
          <w:lang w:val="en-US"/>
        </w:rPr>
        <w:t>c</w:t>
      </w:r>
      <w:r w:rsidRPr="00AD275E">
        <w:rPr>
          <w:rFonts w:ascii="Times New Roman" w:hAnsi="Times New Roman" w:cs="Times New Roman"/>
          <w:b/>
          <w:i/>
          <w:sz w:val="24"/>
          <w:szCs w:val="24"/>
        </w:rPr>
        <w:t>oli</w:t>
      </w:r>
      <w:r w:rsidRPr="00116433">
        <w:rPr>
          <w:rFonts w:ascii="Times New Roman" w:hAnsi="Times New Roman" w:cs="Times New Roman"/>
          <w:b/>
          <w:sz w:val="24"/>
          <w:szCs w:val="24"/>
        </w:rPr>
        <w:t xml:space="preserve"> к антибиотикам класса хинолонов.</w:t>
      </w:r>
    </w:p>
    <w:p w14:paraId="6594A50C" w14:textId="77777777" w:rsidR="00AD275E" w:rsidRPr="009629F4" w:rsidRDefault="00AD275E" w:rsidP="00AD275E">
      <w:pPr>
        <w:jc w:val="center"/>
        <w:rPr>
          <w:rFonts w:ascii="Times New Roman" w:hAnsi="Times New Roman" w:cs="Times New Roman"/>
          <w:sz w:val="24"/>
          <w:szCs w:val="24"/>
        </w:rPr>
      </w:pPr>
      <w:r w:rsidRPr="009629F4">
        <w:rPr>
          <w:rFonts w:ascii="Times New Roman" w:hAnsi="Times New Roman" w:cs="Times New Roman"/>
          <w:sz w:val="24"/>
          <w:szCs w:val="24"/>
        </w:rPr>
        <w:t>Бодоев И.Н., Смирнов Г.Б., Ильина Е.Н.</w:t>
      </w:r>
    </w:p>
    <w:p w14:paraId="128CB76C" w14:textId="2BBCC921" w:rsidR="00AD275E" w:rsidRPr="009629F4" w:rsidRDefault="00AD275E" w:rsidP="00AD275E">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молекулярной генетики микроорганизмов</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3B655997" w14:textId="77777777" w:rsidR="00AD275E" w:rsidRPr="009629F4" w:rsidRDefault="00AD275E" w:rsidP="00AD275E">
      <w:pPr>
        <w:rPr>
          <w:rFonts w:ascii="Times New Roman" w:hAnsi="Times New Roman" w:cs="Times New Roman"/>
          <w:sz w:val="24"/>
          <w:szCs w:val="24"/>
        </w:rPr>
      </w:pPr>
    </w:p>
    <w:p w14:paraId="3A2AC7E7"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Механизмы устойчивости бактерий к хинолонам, типичным представителем которых является налидиксовая кислота (NAL), изучены достаточно детально. Согласно опубликованным данным NAL необратимо связывается ДНК-гиразой и блокирует её способность вносить в ДНК отрицательные сверхвитки (и релаксировать ДНК, т.е. вносить надрезы, ликвидирующие положительные сверхвитки). Известно, что формирование устойчивость к хинолонам связано в основном с модификациями мишени действия, обусловленными мутациями в гиразных и топоизомеразных генах. В первую очередь у E. coli возникает мутация в гене gyrA, которая приводит к аминокислотной замене Ser-83-Leu и МПК &gt; 4 мг/л. Затем возможно появление мутаций в генах parC (Ser-80-Arg и Glu-84-Val) и gyrB (Asp-426-Asn и Lys-447-Glu), а также дополнительная мутация в gyrA (Asp-87-Asn). </w:t>
      </w:r>
    </w:p>
    <w:p w14:paraId="1643BECA"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Однако абсолютно неизученным остается роль генов системы репарации и рекомбинации (а также наличие в этих «существенных» генах мутаций) в формировании фенотипически-устойчивых штаммов. Следовательно, целью нашей работы является анализ влияния мутаций в генах репарации и рекомбинации на частоту (возможность) возникновения устойчивости к хинолонам у штаммов </w:t>
      </w:r>
      <w:r w:rsidRPr="00AD275E">
        <w:rPr>
          <w:rFonts w:ascii="Times New Roman" w:hAnsi="Times New Roman" w:cs="Times New Roman"/>
          <w:i/>
          <w:sz w:val="24"/>
          <w:szCs w:val="24"/>
        </w:rPr>
        <w:t>E. coli</w:t>
      </w:r>
      <w:r w:rsidRPr="009629F4">
        <w:rPr>
          <w:rFonts w:ascii="Times New Roman" w:hAnsi="Times New Roman" w:cs="Times New Roman"/>
          <w:sz w:val="24"/>
          <w:szCs w:val="24"/>
        </w:rPr>
        <w:t xml:space="preserve">. </w:t>
      </w:r>
    </w:p>
    <w:p w14:paraId="3FFB0501"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Первичные эксперименты проделаны на известных штаммах E. coli, несущих мутации в генах </w:t>
      </w:r>
      <w:r w:rsidRPr="009629F4">
        <w:rPr>
          <w:rFonts w:ascii="Times New Roman" w:hAnsi="Times New Roman" w:cs="Times New Roman"/>
          <w:sz w:val="24"/>
          <w:szCs w:val="24"/>
          <w:lang w:val="en-US"/>
        </w:rPr>
        <w:t>recA</w:t>
      </w:r>
      <w:r w:rsidRPr="009629F4">
        <w:rPr>
          <w:rFonts w:ascii="Times New Roman" w:hAnsi="Times New Roman" w:cs="Times New Roman"/>
          <w:sz w:val="24"/>
          <w:szCs w:val="24"/>
        </w:rPr>
        <w:t xml:space="preserve"> - AB2463, JC5088, </w:t>
      </w:r>
      <w:r w:rsidRPr="009629F4">
        <w:rPr>
          <w:rFonts w:ascii="Times New Roman" w:hAnsi="Times New Roman" w:cs="Times New Roman"/>
          <w:sz w:val="24"/>
          <w:szCs w:val="24"/>
          <w:lang w:val="en-US"/>
        </w:rPr>
        <w:t>lexA</w:t>
      </w:r>
      <w:r w:rsidRPr="009629F4">
        <w:rPr>
          <w:rFonts w:ascii="Times New Roman" w:hAnsi="Times New Roman" w:cs="Times New Roman"/>
          <w:sz w:val="24"/>
          <w:szCs w:val="24"/>
        </w:rPr>
        <w:t xml:space="preserve"> - JC169, PAM5717 и uvrD - KS106. Для контроля использовался штамм AB1157 с «диким» генотипом по этим генам. </w:t>
      </w:r>
    </w:p>
    <w:p w14:paraId="1BFBC4FE"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Мутантные штаммы AB2463, JC169 и PAM5717 оказались более чувствительны к NAL по сравнению с контролем и обладали более низкой частотой возникновения </w:t>
      </w:r>
      <w:r w:rsidRPr="009629F4">
        <w:rPr>
          <w:rFonts w:ascii="Times New Roman" w:hAnsi="Times New Roman" w:cs="Times New Roman"/>
          <w:sz w:val="24"/>
          <w:szCs w:val="24"/>
          <w:lang w:val="en-US"/>
        </w:rPr>
        <w:t>NAL</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R</w:t>
      </w:r>
      <w:r w:rsidRPr="009629F4">
        <w:rPr>
          <w:rFonts w:ascii="Times New Roman" w:hAnsi="Times New Roman" w:cs="Times New Roman"/>
          <w:sz w:val="24"/>
          <w:szCs w:val="24"/>
        </w:rPr>
        <w:t xml:space="preserve"> мутантов. Нам удалось получить высоко-устойчивые к </w:t>
      </w:r>
      <w:r w:rsidRPr="009629F4">
        <w:rPr>
          <w:rFonts w:ascii="Times New Roman" w:hAnsi="Times New Roman" w:cs="Times New Roman"/>
          <w:sz w:val="24"/>
          <w:szCs w:val="24"/>
          <w:lang w:val="en-US"/>
        </w:rPr>
        <w:t>NAL</w:t>
      </w:r>
      <w:r w:rsidRPr="009629F4">
        <w:rPr>
          <w:rFonts w:ascii="Times New Roman" w:hAnsi="Times New Roman" w:cs="Times New Roman"/>
          <w:sz w:val="24"/>
          <w:szCs w:val="24"/>
        </w:rPr>
        <w:t xml:space="preserve"> производные штаммов JC5088, KS106, AB1157, но не AB2463. Отобранные высоко-устойчивые клоны несли одинаковые </w:t>
      </w:r>
      <w:r w:rsidRPr="009629F4">
        <w:rPr>
          <w:rFonts w:ascii="Times New Roman" w:hAnsi="Times New Roman" w:cs="Times New Roman"/>
          <w:sz w:val="24"/>
          <w:szCs w:val="24"/>
          <w:lang w:val="en-US"/>
        </w:rPr>
        <w:t>Ser</w:t>
      </w:r>
      <w:r w:rsidRPr="009629F4">
        <w:rPr>
          <w:rFonts w:ascii="Times New Roman" w:hAnsi="Times New Roman" w:cs="Times New Roman"/>
          <w:sz w:val="24"/>
          <w:szCs w:val="24"/>
        </w:rPr>
        <w:t>-83-</w:t>
      </w:r>
      <w:r w:rsidRPr="009629F4">
        <w:rPr>
          <w:rFonts w:ascii="Times New Roman" w:hAnsi="Times New Roman" w:cs="Times New Roman"/>
          <w:sz w:val="24"/>
          <w:szCs w:val="24"/>
          <w:lang w:val="en-US"/>
        </w:rPr>
        <w:t>Leu</w:t>
      </w:r>
      <w:r w:rsidRPr="009629F4">
        <w:rPr>
          <w:rFonts w:ascii="Times New Roman" w:hAnsi="Times New Roman" w:cs="Times New Roman"/>
          <w:sz w:val="24"/>
          <w:szCs w:val="24"/>
        </w:rPr>
        <w:t xml:space="preserve"> в </w:t>
      </w:r>
      <w:r w:rsidRPr="009629F4">
        <w:rPr>
          <w:rFonts w:ascii="Times New Roman" w:hAnsi="Times New Roman" w:cs="Times New Roman"/>
          <w:sz w:val="24"/>
          <w:szCs w:val="24"/>
          <w:lang w:val="en-US"/>
        </w:rPr>
        <w:t>GyrA</w:t>
      </w:r>
      <w:r w:rsidRPr="009629F4">
        <w:rPr>
          <w:rFonts w:ascii="Times New Roman" w:hAnsi="Times New Roman" w:cs="Times New Roman"/>
          <w:sz w:val="24"/>
          <w:szCs w:val="24"/>
        </w:rPr>
        <w:t xml:space="preserve"> и </w:t>
      </w:r>
      <w:r w:rsidRPr="009629F4">
        <w:rPr>
          <w:rFonts w:ascii="Times New Roman" w:hAnsi="Times New Roman" w:cs="Times New Roman"/>
          <w:sz w:val="24"/>
          <w:szCs w:val="24"/>
          <w:lang w:val="en-US"/>
        </w:rPr>
        <w:t>Gly</w:t>
      </w:r>
      <w:r w:rsidRPr="009629F4">
        <w:rPr>
          <w:rFonts w:ascii="Times New Roman" w:hAnsi="Times New Roman" w:cs="Times New Roman"/>
          <w:sz w:val="24"/>
          <w:szCs w:val="24"/>
        </w:rPr>
        <w:t>-163-</w:t>
      </w:r>
      <w:r w:rsidRPr="009629F4">
        <w:rPr>
          <w:rFonts w:ascii="Times New Roman" w:hAnsi="Times New Roman" w:cs="Times New Roman"/>
          <w:sz w:val="24"/>
          <w:szCs w:val="24"/>
          <w:lang w:val="en-US"/>
        </w:rPr>
        <w:t>Val</w:t>
      </w:r>
      <w:r w:rsidRPr="009629F4">
        <w:rPr>
          <w:rFonts w:ascii="Times New Roman" w:hAnsi="Times New Roman" w:cs="Times New Roman"/>
          <w:sz w:val="24"/>
          <w:szCs w:val="24"/>
        </w:rPr>
        <w:t xml:space="preserve"> в </w:t>
      </w:r>
      <w:r w:rsidRPr="009629F4">
        <w:rPr>
          <w:rFonts w:ascii="Times New Roman" w:hAnsi="Times New Roman" w:cs="Times New Roman"/>
          <w:sz w:val="24"/>
          <w:szCs w:val="24"/>
          <w:lang w:val="en-US"/>
        </w:rPr>
        <w:t>GyrB</w:t>
      </w:r>
      <w:r w:rsidRPr="009629F4">
        <w:rPr>
          <w:rFonts w:ascii="Times New Roman" w:hAnsi="Times New Roman" w:cs="Times New Roman"/>
          <w:sz w:val="24"/>
          <w:szCs w:val="24"/>
        </w:rPr>
        <w:t xml:space="preserve"> мутации. В опытах с новобиоцином из AB2463 были выделены два морфотипа устойчивых колоний, отличающихся по своей </w:t>
      </w:r>
      <w:r w:rsidRPr="009629F4">
        <w:rPr>
          <w:rFonts w:ascii="Times New Roman" w:hAnsi="Times New Roman" w:cs="Times New Roman"/>
          <w:sz w:val="24"/>
          <w:szCs w:val="24"/>
          <w:lang w:val="en-US"/>
        </w:rPr>
        <w:t>UV</w:t>
      </w:r>
      <w:r w:rsidRPr="009629F4">
        <w:rPr>
          <w:rFonts w:ascii="Times New Roman" w:hAnsi="Times New Roman" w:cs="Times New Roman"/>
          <w:sz w:val="24"/>
          <w:szCs w:val="24"/>
        </w:rPr>
        <w:t xml:space="preserve"> чувствительности. Мутации в генах гиразы нами обнаружены не были, однако </w:t>
      </w:r>
      <w:r w:rsidRPr="009629F4">
        <w:rPr>
          <w:rFonts w:ascii="Times New Roman" w:hAnsi="Times New Roman" w:cs="Times New Roman"/>
          <w:sz w:val="24"/>
          <w:szCs w:val="24"/>
          <w:lang w:val="en-US"/>
        </w:rPr>
        <w:t>UV</w:t>
      </w:r>
      <w:r w:rsidRPr="009629F4">
        <w:rPr>
          <w:rFonts w:ascii="Times New Roman" w:hAnsi="Times New Roman" w:cs="Times New Roman"/>
          <w:sz w:val="24"/>
          <w:szCs w:val="24"/>
        </w:rPr>
        <w:t xml:space="preserve"> чувствительные колонии имели последовательность </w:t>
      </w:r>
      <w:r w:rsidRPr="009629F4">
        <w:rPr>
          <w:rFonts w:ascii="Times New Roman" w:hAnsi="Times New Roman" w:cs="Times New Roman"/>
          <w:sz w:val="24"/>
          <w:szCs w:val="24"/>
          <w:lang w:val="en-US"/>
        </w:rPr>
        <w:t>RecA</w:t>
      </w:r>
      <w:r w:rsidRPr="009629F4">
        <w:rPr>
          <w:rFonts w:ascii="Times New Roman" w:hAnsi="Times New Roman" w:cs="Times New Roman"/>
          <w:sz w:val="24"/>
          <w:szCs w:val="24"/>
        </w:rPr>
        <w:t xml:space="preserve"> белка идентичную родительскому штамму, тогда как </w:t>
      </w:r>
      <w:r w:rsidRPr="009629F4">
        <w:rPr>
          <w:rFonts w:ascii="Times New Roman" w:hAnsi="Times New Roman" w:cs="Times New Roman"/>
          <w:sz w:val="24"/>
          <w:szCs w:val="24"/>
          <w:lang w:val="en-US"/>
        </w:rPr>
        <w:t>UV</w:t>
      </w:r>
      <w:r w:rsidRPr="009629F4">
        <w:rPr>
          <w:rFonts w:ascii="Times New Roman" w:hAnsi="Times New Roman" w:cs="Times New Roman"/>
          <w:sz w:val="24"/>
          <w:szCs w:val="24"/>
        </w:rPr>
        <w:t xml:space="preserve"> резистентные несли мутацию </w:t>
      </w:r>
      <w:r w:rsidRPr="009629F4">
        <w:rPr>
          <w:rFonts w:ascii="Times New Roman" w:hAnsi="Times New Roman" w:cs="Times New Roman"/>
          <w:sz w:val="24"/>
          <w:szCs w:val="24"/>
          <w:lang w:val="en-US"/>
        </w:rPr>
        <w:t>Gly</w:t>
      </w:r>
      <w:r w:rsidRPr="009629F4">
        <w:rPr>
          <w:rFonts w:ascii="Times New Roman" w:hAnsi="Times New Roman" w:cs="Times New Roman"/>
          <w:sz w:val="24"/>
          <w:szCs w:val="24"/>
        </w:rPr>
        <w:t>-299-</w:t>
      </w:r>
      <w:r w:rsidRPr="009629F4">
        <w:rPr>
          <w:rFonts w:ascii="Times New Roman" w:hAnsi="Times New Roman" w:cs="Times New Roman"/>
          <w:sz w:val="24"/>
          <w:szCs w:val="24"/>
          <w:lang w:val="en-US"/>
        </w:rPr>
        <w:t>Val</w:t>
      </w:r>
      <w:r w:rsidRPr="009629F4">
        <w:rPr>
          <w:rFonts w:ascii="Times New Roman" w:hAnsi="Times New Roman" w:cs="Times New Roman"/>
          <w:sz w:val="24"/>
          <w:szCs w:val="24"/>
        </w:rPr>
        <w:t xml:space="preserve">. Полученные данные противоречивы и не позволяют сделать однозначные выводы о роли системы репарации, репликации и рекомбинации в формировании резистентности </w:t>
      </w:r>
      <w:r w:rsidRPr="00AD275E">
        <w:rPr>
          <w:rFonts w:ascii="Times New Roman" w:hAnsi="Times New Roman" w:cs="Times New Roman"/>
          <w:i/>
          <w:sz w:val="24"/>
          <w:szCs w:val="24"/>
          <w:lang w:val="en-US"/>
        </w:rPr>
        <w:t>E</w:t>
      </w:r>
      <w:r w:rsidRPr="00AD275E">
        <w:rPr>
          <w:rFonts w:ascii="Times New Roman" w:hAnsi="Times New Roman" w:cs="Times New Roman"/>
          <w:i/>
          <w:sz w:val="24"/>
          <w:szCs w:val="24"/>
        </w:rPr>
        <w:t xml:space="preserve">. </w:t>
      </w:r>
      <w:r w:rsidRPr="00AD275E">
        <w:rPr>
          <w:rFonts w:ascii="Times New Roman" w:hAnsi="Times New Roman" w:cs="Times New Roman"/>
          <w:i/>
          <w:sz w:val="24"/>
          <w:szCs w:val="24"/>
          <w:lang w:val="en-US"/>
        </w:rPr>
        <w:t>coli</w:t>
      </w:r>
      <w:r w:rsidRPr="009629F4">
        <w:rPr>
          <w:rFonts w:ascii="Times New Roman" w:hAnsi="Times New Roman" w:cs="Times New Roman"/>
          <w:sz w:val="24"/>
          <w:szCs w:val="24"/>
        </w:rPr>
        <w:t xml:space="preserve">. </w:t>
      </w:r>
    </w:p>
    <w:p w14:paraId="6EA56A04" w14:textId="77777777" w:rsidR="00AD275E" w:rsidRPr="00116433" w:rsidRDefault="00AD275E" w:rsidP="00AD275E">
      <w:pPr>
        <w:jc w:val="center"/>
        <w:rPr>
          <w:rFonts w:ascii="Times New Roman" w:hAnsi="Times New Roman" w:cs="Times New Roman"/>
          <w:b/>
          <w:sz w:val="24"/>
          <w:szCs w:val="24"/>
        </w:rPr>
      </w:pPr>
      <w:r w:rsidRPr="00116433">
        <w:rPr>
          <w:rFonts w:ascii="Times New Roman" w:hAnsi="Times New Roman" w:cs="Times New Roman"/>
          <w:b/>
          <w:sz w:val="24"/>
          <w:szCs w:val="24"/>
        </w:rPr>
        <w:t>Структура микробного сообщества стратифицированных озер.</w:t>
      </w:r>
    </w:p>
    <w:p w14:paraId="5AE1174F" w14:textId="77777777" w:rsidR="00AD275E" w:rsidRPr="00920BA6" w:rsidRDefault="00AD275E" w:rsidP="00AD275E">
      <w:pPr>
        <w:jc w:val="center"/>
        <w:rPr>
          <w:rFonts w:ascii="Times New Roman" w:hAnsi="Times New Roman" w:cs="Times New Roman"/>
          <w:sz w:val="24"/>
          <w:szCs w:val="24"/>
        </w:rPr>
      </w:pPr>
      <w:r w:rsidRPr="00920BA6">
        <w:rPr>
          <w:rFonts w:ascii="Times New Roman" w:hAnsi="Times New Roman" w:cs="Times New Roman"/>
          <w:sz w:val="24"/>
          <w:szCs w:val="24"/>
          <w:u w:val="single"/>
        </w:rPr>
        <w:t>Болдырева Д. И.</w:t>
      </w:r>
      <w:r w:rsidRPr="00920BA6">
        <w:rPr>
          <w:rFonts w:ascii="Times New Roman" w:hAnsi="Times New Roman" w:cs="Times New Roman"/>
          <w:sz w:val="24"/>
          <w:szCs w:val="24"/>
        </w:rPr>
        <w:t>, Бабенко В. В.</w:t>
      </w:r>
    </w:p>
    <w:p w14:paraId="08481548" w14:textId="1AE7CE56" w:rsidR="00AD275E" w:rsidRPr="00920BA6" w:rsidRDefault="00AD275E" w:rsidP="00AD275E">
      <w:pPr>
        <w:jc w:val="center"/>
        <w:rPr>
          <w:rFonts w:ascii="Times New Roman" w:hAnsi="Times New Roman" w:cs="Times New Roman"/>
          <w:color w:val="000000"/>
          <w:sz w:val="24"/>
          <w:szCs w:val="24"/>
        </w:rPr>
      </w:pPr>
      <w:r w:rsidRPr="00920BA6">
        <w:rPr>
          <w:rFonts w:ascii="Times New Roman" w:hAnsi="Times New Roman" w:cs="Times New Roman"/>
          <w:color w:val="000000"/>
          <w:sz w:val="24"/>
          <w:szCs w:val="24"/>
        </w:rPr>
        <w:t>Лаборатория постгеномных исследований в биологии</w:t>
      </w:r>
      <w:r w:rsidR="004208AF">
        <w:rPr>
          <w:rFonts w:ascii="Times New Roman" w:hAnsi="Times New Roman" w:cs="Times New Roman"/>
          <w:color w:val="000000"/>
          <w:sz w:val="24"/>
          <w:szCs w:val="24"/>
        </w:rPr>
        <w:t xml:space="preserve"> </w:t>
      </w:r>
      <w:r w:rsidR="004208AF" w:rsidRPr="009629F4">
        <w:rPr>
          <w:rFonts w:ascii="Times New Roman" w:hAnsi="Times New Roman" w:cs="Times New Roman"/>
          <w:sz w:val="24"/>
          <w:szCs w:val="24"/>
        </w:rPr>
        <w:t>ФБГУН НИИ ФХМ ФМБА России</w:t>
      </w:r>
    </w:p>
    <w:p w14:paraId="50652DFE" w14:textId="77777777" w:rsidR="00AD275E" w:rsidRPr="00116433" w:rsidRDefault="00AD275E" w:rsidP="00AD275E">
      <w:pPr>
        <w:jc w:val="center"/>
        <w:rPr>
          <w:rFonts w:ascii="Times New Roman" w:hAnsi="Times New Roman" w:cs="Times New Roman"/>
          <w:b/>
          <w:sz w:val="24"/>
          <w:szCs w:val="24"/>
        </w:rPr>
      </w:pPr>
    </w:p>
    <w:p w14:paraId="54A24403"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Стратифицированные водоемы, в том числе меромиктические, представляют собой водные экосистемы, характеризующиеся четким разделением слоев по содержанию солей, что определяет специфический состав микроорганизмов для каждого слоя. Стратифицированные водоемы играют важную роль накопительных систем, участвуют в круговороте биологически значимых элементов серы, углерода, водорода, азота. Микробные сообщества меромиктических озер и функциональные возможности данных сообществ пока мало изучены.</w:t>
      </w:r>
    </w:p>
    <w:p w14:paraId="7017FFA7"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В настоящей работе выполнена количественная и качественная оценка бактериального разнообразия трёх стратифицированных озер бассейна Белого моря. </w:t>
      </w:r>
    </w:p>
    <w:p w14:paraId="63B79E54"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Для определения таксономического состава микробных сообществ, населяющих данные озера, были получены пробы воды с различных участков, отличающихся по глубине. Для каждой пробы проведено секвенирование вариабельных участков V3 – V4 и V5 – V6 гена 16S рРНК с использованием прибора Illumina MiSeq. По результатам секвенирования показано, что во всех пробах преобладают представители филума </w:t>
      </w:r>
      <w:r w:rsidRPr="00920BA6">
        <w:rPr>
          <w:rFonts w:ascii="Times New Roman" w:hAnsi="Times New Roman" w:cs="Times New Roman"/>
          <w:i/>
          <w:sz w:val="24"/>
          <w:szCs w:val="24"/>
        </w:rPr>
        <w:t>Chlorobi</w:t>
      </w:r>
      <w:r>
        <w:rPr>
          <w:rFonts w:ascii="Times New Roman" w:hAnsi="Times New Roman" w:cs="Times New Roman"/>
          <w:i/>
          <w:sz w:val="24"/>
          <w:szCs w:val="24"/>
          <w:lang w:val="en-US"/>
        </w:rPr>
        <w:t>a</w:t>
      </w:r>
      <w:r w:rsidRPr="009629F4">
        <w:rPr>
          <w:rFonts w:ascii="Times New Roman" w:hAnsi="Times New Roman" w:cs="Times New Roman"/>
          <w:sz w:val="24"/>
          <w:szCs w:val="24"/>
        </w:rPr>
        <w:t xml:space="preserve">, </w:t>
      </w:r>
      <w:r w:rsidRPr="00920BA6">
        <w:rPr>
          <w:rFonts w:ascii="Times New Roman" w:hAnsi="Times New Roman" w:cs="Times New Roman"/>
          <w:i/>
          <w:sz w:val="24"/>
          <w:szCs w:val="24"/>
        </w:rPr>
        <w:t>Proteobacteria</w:t>
      </w:r>
      <w:r w:rsidRPr="009629F4">
        <w:rPr>
          <w:rFonts w:ascii="Times New Roman" w:hAnsi="Times New Roman" w:cs="Times New Roman"/>
          <w:sz w:val="24"/>
          <w:szCs w:val="24"/>
        </w:rPr>
        <w:t xml:space="preserve">, </w:t>
      </w:r>
      <w:r w:rsidRPr="00920BA6">
        <w:rPr>
          <w:rFonts w:ascii="Times New Roman" w:hAnsi="Times New Roman" w:cs="Times New Roman"/>
          <w:i/>
          <w:sz w:val="24"/>
          <w:szCs w:val="24"/>
        </w:rPr>
        <w:t>Cyanobacteria</w:t>
      </w:r>
      <w:r w:rsidRPr="009629F4">
        <w:rPr>
          <w:rFonts w:ascii="Times New Roman" w:hAnsi="Times New Roman" w:cs="Times New Roman"/>
          <w:sz w:val="24"/>
          <w:szCs w:val="24"/>
        </w:rPr>
        <w:t>, при этом их относительная представленность колеблется в зависимости от глубины забора исследуемого образца.</w:t>
      </w:r>
    </w:p>
    <w:p w14:paraId="1641F5AD"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t xml:space="preserve">Для более точной таксономической классификации и определения функциональных возможностей метагеномного образца одного из озёр было выполнено shotgun секвенирование и дополнительное секвенирование вариабельных участков V2-V4-V8 и V3-V6,V7-V9 гена 16S рРНК, проведенные на приборе IonTorrent PGM. Риды, соответствующие последовательностям гена 16S, были собраны и проанализированы при помощи сборщика IDBA_UD и баз данных RDP и SILVA. В результате анализа shotgun секвенирования было показано, что бактериальное сообщество исследуемых озёр характеризуется доминированием бактерий, принадлежащих к родам </w:t>
      </w:r>
      <w:r w:rsidRPr="00920BA6">
        <w:rPr>
          <w:rFonts w:ascii="Times New Roman" w:hAnsi="Times New Roman" w:cs="Times New Roman"/>
          <w:i/>
          <w:sz w:val="24"/>
          <w:szCs w:val="24"/>
        </w:rPr>
        <w:t>Chlorobium</w:t>
      </w:r>
      <w:r w:rsidRPr="009629F4">
        <w:rPr>
          <w:rFonts w:ascii="Times New Roman" w:hAnsi="Times New Roman" w:cs="Times New Roman"/>
          <w:sz w:val="24"/>
          <w:szCs w:val="24"/>
        </w:rPr>
        <w:t xml:space="preserve"> и </w:t>
      </w:r>
      <w:r w:rsidRPr="00920BA6">
        <w:rPr>
          <w:rFonts w:ascii="Times New Roman" w:hAnsi="Times New Roman" w:cs="Times New Roman"/>
          <w:i/>
          <w:sz w:val="24"/>
          <w:szCs w:val="24"/>
        </w:rPr>
        <w:t>Thiomicrospira</w:t>
      </w:r>
      <w:r w:rsidRPr="009629F4">
        <w:rPr>
          <w:rFonts w:ascii="Times New Roman" w:hAnsi="Times New Roman" w:cs="Times New Roman"/>
          <w:sz w:val="24"/>
          <w:szCs w:val="24"/>
        </w:rPr>
        <w:t xml:space="preserve">. Менее представлены бактерии рода </w:t>
      </w:r>
      <w:r w:rsidRPr="00920BA6">
        <w:rPr>
          <w:rFonts w:ascii="Times New Roman" w:hAnsi="Times New Roman" w:cs="Times New Roman"/>
          <w:i/>
          <w:sz w:val="24"/>
          <w:szCs w:val="24"/>
        </w:rPr>
        <w:t>Arcobacter</w:t>
      </w:r>
      <w:r w:rsidRPr="009629F4">
        <w:rPr>
          <w:rFonts w:ascii="Times New Roman" w:hAnsi="Times New Roman" w:cs="Times New Roman"/>
          <w:sz w:val="24"/>
          <w:szCs w:val="24"/>
        </w:rPr>
        <w:t xml:space="preserve">, </w:t>
      </w:r>
      <w:r w:rsidRPr="00920BA6">
        <w:rPr>
          <w:rFonts w:ascii="Times New Roman" w:hAnsi="Times New Roman" w:cs="Times New Roman"/>
          <w:i/>
          <w:sz w:val="24"/>
          <w:szCs w:val="24"/>
        </w:rPr>
        <w:t>Methylocaldum</w:t>
      </w:r>
      <w:r w:rsidRPr="009629F4">
        <w:rPr>
          <w:rFonts w:ascii="Times New Roman" w:hAnsi="Times New Roman" w:cs="Times New Roman"/>
          <w:sz w:val="24"/>
          <w:szCs w:val="24"/>
        </w:rPr>
        <w:t xml:space="preserve">, </w:t>
      </w:r>
      <w:r w:rsidRPr="00920BA6">
        <w:rPr>
          <w:rFonts w:ascii="Times New Roman" w:hAnsi="Times New Roman" w:cs="Times New Roman"/>
          <w:i/>
          <w:sz w:val="24"/>
          <w:szCs w:val="24"/>
        </w:rPr>
        <w:t>Desulfobacteraceae</w:t>
      </w:r>
      <w:r w:rsidRPr="009629F4">
        <w:rPr>
          <w:rFonts w:ascii="Times New Roman" w:hAnsi="Times New Roman" w:cs="Times New Roman"/>
          <w:sz w:val="24"/>
          <w:szCs w:val="24"/>
        </w:rPr>
        <w:t xml:space="preserve">, </w:t>
      </w:r>
      <w:r w:rsidRPr="00920BA6">
        <w:rPr>
          <w:rFonts w:ascii="Times New Roman" w:hAnsi="Times New Roman" w:cs="Times New Roman"/>
          <w:i/>
          <w:sz w:val="24"/>
          <w:szCs w:val="24"/>
        </w:rPr>
        <w:t>Desulforhopalus</w:t>
      </w:r>
      <w:r w:rsidRPr="009629F4">
        <w:rPr>
          <w:rFonts w:ascii="Times New Roman" w:hAnsi="Times New Roman" w:cs="Times New Roman"/>
          <w:sz w:val="24"/>
          <w:szCs w:val="24"/>
        </w:rPr>
        <w:t>.</w:t>
      </w:r>
    </w:p>
    <w:p w14:paraId="7B7ABCAB" w14:textId="77777777" w:rsidR="00AD275E" w:rsidRPr="009629F4" w:rsidRDefault="00AD275E" w:rsidP="00AD275E">
      <w:pPr>
        <w:rPr>
          <w:rFonts w:ascii="Times New Roman" w:hAnsi="Times New Roman" w:cs="Times New Roman"/>
          <w:sz w:val="24"/>
          <w:szCs w:val="24"/>
        </w:rPr>
      </w:pPr>
      <w:r w:rsidRPr="009629F4">
        <w:rPr>
          <w:rFonts w:ascii="Times New Roman" w:hAnsi="Times New Roman" w:cs="Times New Roman"/>
          <w:sz w:val="24"/>
          <w:szCs w:val="24"/>
        </w:rPr>
        <w:br w:type="page"/>
      </w:r>
    </w:p>
    <w:p w14:paraId="3BA01026" w14:textId="3D113C4A" w:rsidR="00AC3A3F" w:rsidRPr="009629F4" w:rsidRDefault="00AC3A3F" w:rsidP="009629F4">
      <w:pPr>
        <w:jc w:val="center"/>
        <w:rPr>
          <w:rFonts w:ascii="Times New Roman" w:eastAsia="Times New Roman" w:hAnsi="Times New Roman" w:cs="Times New Roman"/>
          <w:b/>
          <w:color w:val="000000"/>
          <w:sz w:val="24"/>
          <w:szCs w:val="24"/>
        </w:rPr>
      </w:pPr>
      <w:r w:rsidRPr="009629F4">
        <w:rPr>
          <w:rFonts w:ascii="Times New Roman" w:eastAsia="Times New Roman" w:hAnsi="Times New Roman" w:cs="Times New Roman"/>
          <w:b/>
          <w:color w:val="000000"/>
          <w:sz w:val="24"/>
          <w:szCs w:val="24"/>
        </w:rPr>
        <w:t>Оптимизация методов метагеномного профилирования, основанных на анализе вариабельности гена 16</w:t>
      </w:r>
      <w:r w:rsidRPr="009629F4">
        <w:rPr>
          <w:rFonts w:ascii="Times New Roman" w:eastAsia="Times New Roman" w:hAnsi="Times New Roman" w:cs="Times New Roman"/>
          <w:b/>
          <w:color w:val="000000"/>
          <w:sz w:val="24"/>
          <w:szCs w:val="24"/>
          <w:lang w:val="en-US"/>
        </w:rPr>
        <w:t>S</w:t>
      </w:r>
      <w:r w:rsidRPr="009629F4">
        <w:rPr>
          <w:rFonts w:ascii="Times New Roman" w:eastAsia="Times New Roman" w:hAnsi="Times New Roman" w:cs="Times New Roman"/>
          <w:b/>
          <w:color w:val="000000"/>
          <w:sz w:val="24"/>
          <w:szCs w:val="24"/>
        </w:rPr>
        <w:t> рРНК.</w:t>
      </w:r>
    </w:p>
    <w:p w14:paraId="069853B5" w14:textId="7939FEE5" w:rsidR="00AC3A3F" w:rsidRPr="009629F4" w:rsidRDefault="00AC3A3F" w:rsidP="009629F4">
      <w:pPr>
        <w:jc w:val="center"/>
        <w:rPr>
          <w:rFonts w:ascii="Times New Roman" w:eastAsia="Times New Roman" w:hAnsi="Times New Roman" w:cs="Times New Roman"/>
          <w:color w:val="000000"/>
          <w:sz w:val="24"/>
          <w:szCs w:val="24"/>
        </w:rPr>
      </w:pPr>
      <w:r w:rsidRPr="00920BA6">
        <w:rPr>
          <w:rFonts w:ascii="Times New Roman" w:eastAsia="Times New Roman" w:hAnsi="Times New Roman" w:cs="Times New Roman"/>
          <w:color w:val="000000"/>
          <w:sz w:val="24"/>
          <w:szCs w:val="24"/>
          <w:u w:val="single"/>
        </w:rPr>
        <w:t>Вахитова М.Т</w:t>
      </w:r>
      <w:r w:rsidRPr="00920BA6">
        <w:rPr>
          <w:rFonts w:ascii="Times New Roman" w:eastAsia="Times New Roman" w:hAnsi="Times New Roman" w:cs="Times New Roman"/>
          <w:color w:val="000000"/>
          <w:sz w:val="24"/>
          <w:szCs w:val="24"/>
        </w:rPr>
        <w:t>, Бабенко В.В</w:t>
      </w:r>
      <w:r w:rsidRPr="00920BA6">
        <w:rPr>
          <w:rFonts w:ascii="Times New Roman" w:eastAsia="Times New Roman" w:hAnsi="Times New Roman" w:cs="Times New Roman"/>
          <w:color w:val="000000"/>
          <w:sz w:val="24"/>
          <w:szCs w:val="24"/>
        </w:rPr>
        <w:br/>
      </w:r>
      <w:r w:rsidRPr="009629F4">
        <w:rPr>
          <w:rFonts w:ascii="Times New Roman" w:eastAsia="Times New Roman" w:hAnsi="Times New Roman" w:cs="Times New Roman"/>
          <w:color w:val="000000"/>
          <w:sz w:val="24"/>
          <w:szCs w:val="24"/>
        </w:rPr>
        <w:t>Лаборатория постгеномных исследований в биологии</w:t>
      </w:r>
      <w:r w:rsidR="004208AF">
        <w:rPr>
          <w:rFonts w:ascii="Times New Roman" w:eastAsia="Times New Roman" w:hAnsi="Times New Roman" w:cs="Times New Roman"/>
          <w:color w:val="000000"/>
          <w:sz w:val="24"/>
          <w:szCs w:val="24"/>
        </w:rPr>
        <w:t xml:space="preserve"> </w:t>
      </w:r>
      <w:r w:rsidR="004208AF" w:rsidRPr="009629F4">
        <w:rPr>
          <w:rFonts w:ascii="Times New Roman" w:hAnsi="Times New Roman" w:cs="Times New Roman"/>
          <w:sz w:val="24"/>
          <w:szCs w:val="24"/>
        </w:rPr>
        <w:t>ФБГУН НИИ ФХМ ФМБА России</w:t>
      </w:r>
    </w:p>
    <w:p w14:paraId="1CCFE853" w14:textId="77777777" w:rsidR="00AC3A3F" w:rsidRPr="009629F4" w:rsidRDefault="00AC3A3F" w:rsidP="009629F4">
      <w:pPr>
        <w:rPr>
          <w:rFonts w:ascii="Times New Roman" w:eastAsia="Times New Roman" w:hAnsi="Times New Roman" w:cs="Times New Roman"/>
          <w:color w:val="000000"/>
          <w:sz w:val="24"/>
          <w:szCs w:val="24"/>
        </w:rPr>
      </w:pPr>
    </w:p>
    <w:p w14:paraId="55D7E78A" w14:textId="24C86EA1" w:rsidR="00920BA6" w:rsidRDefault="00AC3A3F" w:rsidP="009629F4">
      <w:pPr>
        <w:rPr>
          <w:rFonts w:ascii="Times New Roman" w:hAnsi="Times New Roman" w:cs="Times New Roman"/>
          <w:sz w:val="24"/>
          <w:szCs w:val="24"/>
        </w:rPr>
      </w:pPr>
      <w:r w:rsidRPr="009629F4">
        <w:rPr>
          <w:rFonts w:ascii="Times New Roman" w:hAnsi="Times New Roman" w:cs="Times New Roman"/>
          <w:sz w:val="24"/>
          <w:szCs w:val="24"/>
        </w:rPr>
        <w:t xml:space="preserve">Наиболее распространенным методом для проведения таксономической классификации бактериальных сообществ в настоящее время является секвенирование вариабельных участков гена 16S рРНК. На данный момент имеется широкий выбор программного обеспечения для анализа полученных данных, а также разрабатываются новые более быстрые и эффективные алгоритмы. </w:t>
      </w:r>
    </w:p>
    <w:p w14:paraId="311F390C" w14:textId="56DA8F98" w:rsidR="00B41603" w:rsidRPr="009629F4" w:rsidRDefault="00AC3A3F" w:rsidP="009629F4">
      <w:pPr>
        <w:rPr>
          <w:rFonts w:ascii="Times New Roman" w:hAnsi="Times New Roman" w:cs="Times New Roman"/>
          <w:sz w:val="24"/>
          <w:szCs w:val="24"/>
        </w:rPr>
      </w:pPr>
      <w:r w:rsidRPr="009629F4">
        <w:rPr>
          <w:rFonts w:ascii="Times New Roman" w:hAnsi="Times New Roman" w:cs="Times New Roman"/>
          <w:sz w:val="24"/>
          <w:szCs w:val="24"/>
        </w:rPr>
        <w:t xml:space="preserve">В данном исследовании было выполнено сравнение работы двух наиболее популярных классификаторов: </w:t>
      </w:r>
      <w:r w:rsidRPr="009629F4">
        <w:rPr>
          <w:rFonts w:ascii="Times New Roman" w:hAnsi="Times New Roman" w:cs="Times New Roman"/>
          <w:sz w:val="24"/>
          <w:szCs w:val="24"/>
          <w:lang w:val="en-US"/>
        </w:rPr>
        <w:t>RDP</w:t>
      </w:r>
      <w:r w:rsidRPr="009629F4">
        <w:rPr>
          <w:rFonts w:ascii="Times New Roman" w:hAnsi="Times New Roman" w:cs="Times New Roman"/>
          <w:sz w:val="24"/>
          <w:szCs w:val="24"/>
        </w:rPr>
        <w:t xml:space="preserve"> (по базе </w:t>
      </w:r>
      <w:r w:rsidRPr="009629F4">
        <w:rPr>
          <w:rFonts w:ascii="Times New Roman" w:hAnsi="Times New Roman" w:cs="Times New Roman"/>
          <w:sz w:val="24"/>
          <w:szCs w:val="24"/>
          <w:lang w:val="en-US"/>
        </w:rPr>
        <w:t>RDP</w:t>
      </w:r>
      <w:r w:rsidRPr="009629F4">
        <w:rPr>
          <w:rFonts w:ascii="Times New Roman" w:hAnsi="Times New Roman" w:cs="Times New Roman"/>
          <w:sz w:val="24"/>
          <w:szCs w:val="24"/>
        </w:rPr>
        <w:t xml:space="preserve">) и </w:t>
      </w:r>
      <w:r w:rsidRPr="009629F4">
        <w:rPr>
          <w:rFonts w:ascii="Times New Roman" w:hAnsi="Times New Roman" w:cs="Times New Roman"/>
          <w:sz w:val="24"/>
          <w:szCs w:val="24"/>
          <w:lang w:val="en-US"/>
        </w:rPr>
        <w:t>LCAClassifier</w:t>
      </w:r>
      <w:r w:rsidRPr="009629F4">
        <w:rPr>
          <w:rFonts w:ascii="Times New Roman" w:hAnsi="Times New Roman" w:cs="Times New Roman"/>
          <w:sz w:val="24"/>
          <w:szCs w:val="24"/>
        </w:rPr>
        <w:t xml:space="preserve"> (по базе </w:t>
      </w:r>
      <w:r w:rsidRPr="009629F4">
        <w:rPr>
          <w:rFonts w:ascii="Times New Roman" w:hAnsi="Times New Roman" w:cs="Times New Roman"/>
          <w:sz w:val="24"/>
          <w:szCs w:val="24"/>
          <w:lang w:val="en-US"/>
        </w:rPr>
        <w:t>SILVA</w:t>
      </w:r>
      <w:r w:rsidRPr="009629F4">
        <w:rPr>
          <w:rFonts w:ascii="Times New Roman" w:hAnsi="Times New Roman" w:cs="Times New Roman"/>
          <w:sz w:val="24"/>
          <w:szCs w:val="24"/>
        </w:rPr>
        <w:t>). Для проведения анализа использовались данные, полученные в результате секвенирования смеси, состоящей из 25 образцов геномной ДНК бактерий, относящихся к 21 роду. Ранее  каждый из образцов был охарактеризован с точностью до вида в результате проведения сиквенса гена 16S рРНК по Сенгеру.  Библиотеки были приготовлены с  использованием Ion 16S</w:t>
      </w:r>
      <w:r w:rsidRPr="009629F4">
        <w:rPr>
          <w:rFonts w:ascii="Times New Roman" w:hAnsi="Times New Roman" w:cs="Times New Roman"/>
          <w:sz w:val="24"/>
          <w:szCs w:val="24"/>
          <w:vertAlign w:val="superscript"/>
        </w:rPr>
        <w:t>TM</w:t>
      </w:r>
      <w:r w:rsidRPr="009629F4">
        <w:rPr>
          <w:rFonts w:ascii="Times New Roman" w:hAnsi="Times New Roman" w:cs="Times New Roman"/>
          <w:sz w:val="24"/>
          <w:szCs w:val="24"/>
        </w:rPr>
        <w:t xml:space="preserve"> Metagenomics Kit, содержащим два сета праймеров, первый из которых позволяет получать ампликоны V2, V4, V8 вариабельных фрагментов, а второй - V3, V6-V7, V9. Сиквенс был проведен на приборе Ion Torrent PGM. На первом этапе исследований использовались необработанные риды. При проведении таксономической классификации на уровне рода </w:t>
      </w:r>
      <w:r w:rsidRPr="009629F4">
        <w:rPr>
          <w:rFonts w:ascii="Times New Roman" w:hAnsi="Times New Roman" w:cs="Times New Roman"/>
          <w:sz w:val="24"/>
          <w:szCs w:val="24"/>
          <w:lang w:val="en-US"/>
        </w:rPr>
        <w:t>LCAClassifier</w:t>
      </w:r>
      <w:r w:rsidRPr="009629F4">
        <w:rPr>
          <w:rFonts w:ascii="Times New Roman" w:hAnsi="Times New Roman" w:cs="Times New Roman"/>
          <w:sz w:val="24"/>
          <w:szCs w:val="24"/>
        </w:rPr>
        <w:t xml:space="preserve"> идентифицировал 19 присутствующих в образце бактерий по первому сету праймеров и 18 по второму. Также в списке идентифицированных бактерий имелись ложноположительные результаты, число которых составляло 1 по первому сету праймеров и 4 по второму. При проведении таксономической классификации на уровне рода </w:t>
      </w:r>
      <w:r w:rsidRPr="009629F4">
        <w:rPr>
          <w:rFonts w:ascii="Times New Roman" w:hAnsi="Times New Roman" w:cs="Times New Roman"/>
          <w:sz w:val="24"/>
          <w:szCs w:val="24"/>
          <w:lang w:val="en-US"/>
        </w:rPr>
        <w:t>RDP</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classifier</w:t>
      </w:r>
      <w:r w:rsidRPr="009629F4">
        <w:rPr>
          <w:rFonts w:ascii="Times New Roman" w:hAnsi="Times New Roman" w:cs="Times New Roman"/>
          <w:sz w:val="24"/>
          <w:szCs w:val="24"/>
        </w:rPr>
        <w:t xml:space="preserve"> идентифицировал 20 присутствующих в образце бактерий по первому сету праймеров и 19 по второму. Число ложноположительных результатов составляло 6 по первому сету праймеров и 12 по второму. На втором этапе исследования была проведена сборка в IDBA и дальнейшая классификация на основе контигов. </w:t>
      </w:r>
      <w:r w:rsidRPr="009629F4">
        <w:rPr>
          <w:rFonts w:ascii="Times New Roman" w:hAnsi="Times New Roman" w:cs="Times New Roman"/>
          <w:sz w:val="24"/>
          <w:szCs w:val="24"/>
          <w:lang w:val="en-US"/>
        </w:rPr>
        <w:t>LCAC</w:t>
      </w:r>
      <w:r w:rsidRPr="009629F4">
        <w:rPr>
          <w:rFonts w:ascii="Times New Roman" w:hAnsi="Times New Roman" w:cs="Times New Roman"/>
          <w:sz w:val="24"/>
          <w:szCs w:val="24"/>
        </w:rPr>
        <w:t xml:space="preserve">lassifier идентифицировал 14 бактерий и получил 1 ложноположительный результат. </w:t>
      </w:r>
      <w:r w:rsidRPr="009629F4">
        <w:rPr>
          <w:rFonts w:ascii="Times New Roman" w:hAnsi="Times New Roman" w:cs="Times New Roman"/>
          <w:sz w:val="24"/>
          <w:szCs w:val="24"/>
          <w:lang w:val="en-US"/>
        </w:rPr>
        <w:t>RDP</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classifier</w:t>
      </w:r>
      <w:r w:rsidRPr="009629F4">
        <w:rPr>
          <w:rFonts w:ascii="Times New Roman" w:hAnsi="Times New Roman" w:cs="Times New Roman"/>
          <w:sz w:val="24"/>
          <w:szCs w:val="24"/>
        </w:rPr>
        <w:t xml:space="preserve"> обнаружил 18 бактерий и получил 3 ложноположительных результата. Т.о. можно сделать вывод о том, что для проведения классификации на основе необработанных ридов предпочтительно использование LCAClassifier, а после предварительной сборки – RDP </w:t>
      </w:r>
      <w:r w:rsidRPr="009629F4">
        <w:rPr>
          <w:rFonts w:ascii="Times New Roman" w:hAnsi="Times New Roman" w:cs="Times New Roman"/>
          <w:sz w:val="24"/>
          <w:szCs w:val="24"/>
          <w:lang w:val="en-US"/>
        </w:rPr>
        <w:t>classifier</w:t>
      </w:r>
      <w:r w:rsidRPr="009629F4">
        <w:rPr>
          <w:rFonts w:ascii="Times New Roman" w:hAnsi="Times New Roman" w:cs="Times New Roman"/>
          <w:sz w:val="24"/>
          <w:szCs w:val="24"/>
        </w:rPr>
        <w:t>. Аналогичный эксперимент был проведен на образцах метагенома кишечника здоровых людей, который подтвердил сделанные ранее выводы.</w:t>
      </w:r>
    </w:p>
    <w:p w14:paraId="3016C336" w14:textId="3CEE5BD3" w:rsidR="007A23A6" w:rsidRPr="009629F4" w:rsidRDefault="007A23A6" w:rsidP="00AD275E">
      <w:pPr>
        <w:jc w:val="center"/>
        <w:rPr>
          <w:rFonts w:ascii="Times New Roman" w:hAnsi="Times New Roman" w:cs="Times New Roman"/>
          <w:sz w:val="24"/>
          <w:szCs w:val="24"/>
        </w:rPr>
      </w:pPr>
      <w:r w:rsidRPr="009629F4">
        <w:rPr>
          <w:rFonts w:ascii="Times New Roman" w:hAnsi="Times New Roman" w:cs="Times New Roman"/>
          <w:sz w:val="24"/>
          <w:szCs w:val="24"/>
        </w:rPr>
        <w:lastRenderedPageBreak/>
        <w:br w:type="page"/>
      </w:r>
    </w:p>
    <w:p w14:paraId="2798054E" w14:textId="77777777" w:rsidR="00AD275E" w:rsidRPr="00116433" w:rsidRDefault="00AD275E" w:rsidP="00AD275E">
      <w:pPr>
        <w:jc w:val="center"/>
        <w:rPr>
          <w:rFonts w:ascii="Times New Roman" w:hAnsi="Times New Roman" w:cs="Times New Roman"/>
          <w:b/>
          <w:color w:val="000000"/>
          <w:sz w:val="24"/>
          <w:szCs w:val="24"/>
          <w:shd w:val="clear" w:color="auto" w:fill="FFFFFF"/>
        </w:rPr>
      </w:pPr>
      <w:r w:rsidRPr="00116433">
        <w:rPr>
          <w:rFonts w:ascii="Times New Roman" w:hAnsi="Times New Roman" w:cs="Times New Roman"/>
          <w:b/>
          <w:color w:val="000000"/>
          <w:sz w:val="24"/>
          <w:szCs w:val="24"/>
          <w:shd w:val="clear" w:color="auto" w:fill="FFFFFF"/>
        </w:rPr>
        <w:t xml:space="preserve">Изучение механизмов синхронизации процессов передачи информации у  </w:t>
      </w:r>
      <w:r w:rsidRPr="00116433">
        <w:rPr>
          <w:rStyle w:val="apple-converted-space"/>
          <w:rFonts w:ascii="Times New Roman" w:hAnsi="Times New Roman" w:cs="Times New Roman"/>
          <w:b/>
          <w:color w:val="000000"/>
          <w:sz w:val="24"/>
          <w:szCs w:val="24"/>
          <w:shd w:val="clear" w:color="auto" w:fill="FFFFFF"/>
        </w:rPr>
        <w:t> </w:t>
      </w:r>
      <w:r w:rsidRPr="00C54A3F">
        <w:rPr>
          <w:rFonts w:ascii="Times New Roman" w:hAnsi="Times New Roman" w:cs="Times New Roman"/>
          <w:b/>
          <w:i/>
          <w:iCs/>
          <w:color w:val="000000"/>
          <w:sz w:val="24"/>
          <w:szCs w:val="24"/>
          <w:shd w:val="clear" w:color="auto" w:fill="FFFFFF"/>
          <w:lang w:val="en-US"/>
        </w:rPr>
        <w:t>Mycoplasma</w:t>
      </w:r>
      <w:r w:rsidRPr="00C54A3F">
        <w:rPr>
          <w:rFonts w:ascii="Times New Roman" w:hAnsi="Times New Roman" w:cs="Times New Roman"/>
          <w:b/>
          <w:i/>
          <w:iCs/>
          <w:color w:val="000000"/>
          <w:sz w:val="24"/>
          <w:szCs w:val="24"/>
          <w:shd w:val="clear" w:color="auto" w:fill="FFFFFF"/>
        </w:rPr>
        <w:t xml:space="preserve"> </w:t>
      </w:r>
      <w:r w:rsidRPr="00C54A3F">
        <w:rPr>
          <w:rFonts w:ascii="Times New Roman" w:hAnsi="Times New Roman" w:cs="Times New Roman"/>
          <w:b/>
          <w:i/>
          <w:iCs/>
          <w:color w:val="000000"/>
          <w:sz w:val="24"/>
          <w:szCs w:val="24"/>
          <w:shd w:val="clear" w:color="auto" w:fill="FFFFFF"/>
          <w:lang w:val="en-US"/>
        </w:rPr>
        <w:t>gallisepticum</w:t>
      </w:r>
      <w:r w:rsidRPr="00116433">
        <w:rPr>
          <w:rStyle w:val="apple-converted-space"/>
          <w:rFonts w:ascii="Times New Roman" w:hAnsi="Times New Roman" w:cs="Times New Roman"/>
          <w:b/>
          <w:color w:val="000000"/>
          <w:sz w:val="24"/>
          <w:szCs w:val="24"/>
          <w:shd w:val="clear" w:color="auto" w:fill="FFFFFF"/>
        </w:rPr>
        <w:t> </w:t>
      </w:r>
      <w:r w:rsidRPr="00116433">
        <w:rPr>
          <w:rFonts w:ascii="Times New Roman" w:hAnsi="Times New Roman" w:cs="Times New Roman"/>
          <w:b/>
          <w:color w:val="000000"/>
          <w:sz w:val="24"/>
          <w:szCs w:val="24"/>
          <w:shd w:val="clear" w:color="auto" w:fill="FFFFFF"/>
        </w:rPr>
        <w:t>при адаптации к тепловому воздействию</w:t>
      </w:r>
    </w:p>
    <w:p w14:paraId="0E1037D0" w14:textId="77777777" w:rsidR="00AD275E" w:rsidRPr="009629F4" w:rsidRDefault="00AD275E" w:rsidP="00AD275E">
      <w:pPr>
        <w:jc w:val="center"/>
        <w:rPr>
          <w:rFonts w:ascii="Times New Roman" w:hAnsi="Times New Roman" w:cs="Times New Roman"/>
          <w:sz w:val="24"/>
          <w:szCs w:val="24"/>
        </w:rPr>
      </w:pPr>
      <w:r w:rsidRPr="009629F4">
        <w:rPr>
          <w:rFonts w:ascii="Times New Roman" w:hAnsi="Times New Roman" w:cs="Times New Roman"/>
          <w:sz w:val="24"/>
          <w:szCs w:val="24"/>
          <w:u w:val="single"/>
        </w:rPr>
        <w:t>Евсютина Д. В.</w:t>
      </w:r>
      <w:r w:rsidRPr="009629F4">
        <w:rPr>
          <w:rFonts w:ascii="Times New Roman" w:hAnsi="Times New Roman" w:cs="Times New Roman"/>
          <w:sz w:val="24"/>
          <w:szCs w:val="24"/>
        </w:rPr>
        <w:t>, Фисунов Г.Ю., Мазин П.В., Говорун В.М.</w:t>
      </w:r>
    </w:p>
    <w:p w14:paraId="1F39DC10" w14:textId="77777777" w:rsidR="00AD275E" w:rsidRDefault="00AD275E" w:rsidP="00AD275E">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протеомного анализа ФБГУН НИИ ФХМ ФМБА России</w:t>
      </w:r>
    </w:p>
    <w:p w14:paraId="09BC1FD1" w14:textId="77777777" w:rsidR="00AD275E" w:rsidRPr="009629F4" w:rsidRDefault="00AD275E" w:rsidP="00AD275E">
      <w:pPr>
        <w:rPr>
          <w:rFonts w:ascii="Times New Roman" w:hAnsi="Times New Roman" w:cs="Times New Roman"/>
          <w:sz w:val="24"/>
          <w:szCs w:val="24"/>
        </w:rPr>
      </w:pPr>
    </w:p>
    <w:p w14:paraId="111D4BC7" w14:textId="77777777" w:rsidR="00AD275E" w:rsidRPr="009629F4" w:rsidRDefault="00AD275E" w:rsidP="00AD275E">
      <w:pPr>
        <w:pStyle w:val="western"/>
        <w:shd w:val="clear" w:color="auto" w:fill="FFFFFF"/>
        <w:spacing w:before="0" w:beforeAutospacing="0" w:after="0" w:afterAutospacing="0" w:line="360" w:lineRule="auto"/>
        <w:rPr>
          <w:color w:val="000000"/>
        </w:rPr>
      </w:pPr>
      <w:r w:rsidRPr="009629F4">
        <w:rPr>
          <w:color w:val="000000"/>
        </w:rPr>
        <w:t>Общепринятое положение, обосновавшееся ещё со времен формулировки центральной догмы молекулярной биологии, что количество белка в клетке определяется представленностью мРНК, в настоящее время может быть оспорено. При изучении механизмов адаптации паразитической бактерии класса</w:t>
      </w:r>
      <w:r w:rsidRPr="009629F4">
        <w:rPr>
          <w:rStyle w:val="apple-converted-space"/>
          <w:color w:val="000000"/>
        </w:rPr>
        <w:t> </w:t>
      </w:r>
      <w:r w:rsidRPr="00C54A3F">
        <w:rPr>
          <w:i/>
          <w:color w:val="000000"/>
          <w:lang w:val="en-US"/>
        </w:rPr>
        <w:t>Mollicutes</w:t>
      </w:r>
      <w:r w:rsidRPr="009629F4">
        <w:rPr>
          <w:color w:val="000000"/>
        </w:rPr>
        <w:t xml:space="preserve"> -</w:t>
      </w:r>
      <w:r w:rsidRPr="009629F4">
        <w:rPr>
          <w:rStyle w:val="apple-converted-space"/>
          <w:color w:val="000000"/>
        </w:rPr>
        <w:t> </w:t>
      </w:r>
      <w:r w:rsidRPr="00C54A3F">
        <w:rPr>
          <w:i/>
          <w:iCs/>
          <w:color w:val="000000"/>
          <w:lang w:val="en-US"/>
        </w:rPr>
        <w:t>Mycoplasma</w:t>
      </w:r>
      <w:r w:rsidRPr="00C54A3F">
        <w:rPr>
          <w:rStyle w:val="apple-converted-space"/>
          <w:i/>
          <w:color w:val="000000"/>
        </w:rPr>
        <w:t> </w:t>
      </w:r>
      <w:r w:rsidRPr="00C54A3F">
        <w:rPr>
          <w:i/>
          <w:iCs/>
          <w:color w:val="000000"/>
          <w:lang w:val="en-US"/>
        </w:rPr>
        <w:t>gallisepticum</w:t>
      </w:r>
      <w:r w:rsidRPr="009629F4">
        <w:rPr>
          <w:color w:val="000000"/>
        </w:rPr>
        <w:t xml:space="preserve"> - была отмечена слабая корреляция между уровнем мРНК и белка при тепловом воздействии на бактерию. Под действием стресса наблюдается значительное изменение уровня мРНК. Экспрессия около 25% генов увеличивается, примерно такое же количество проявляет спад транскрипционной активности, и около 50% - не претерпевает изменений. Однако, на белковом уровне, картина абсолютно иная. Меняется представленность только порядка десяти белков, но даже такое состояние позволяет клетке жить и делиться.</w:t>
      </w:r>
    </w:p>
    <w:p w14:paraId="2BF0C346" w14:textId="77777777" w:rsidR="00AD275E" w:rsidRPr="009629F4" w:rsidRDefault="00AD275E" w:rsidP="00AD275E">
      <w:pPr>
        <w:pStyle w:val="western"/>
        <w:shd w:val="clear" w:color="auto" w:fill="FFFFFF"/>
        <w:spacing w:before="0" w:beforeAutospacing="0" w:after="0" w:afterAutospacing="0" w:line="360" w:lineRule="auto"/>
        <w:rPr>
          <w:color w:val="000000"/>
        </w:rPr>
      </w:pPr>
      <w:r w:rsidRPr="009629F4">
        <w:rPr>
          <w:color w:val="000000"/>
        </w:rPr>
        <w:t xml:space="preserve">Одной из возможных причин такой десинхронизации в передаче генетической информации может являться то, что не все получаемые транскрипты затем транслируются рибосомами. Для проверки этого предположения необходимо было сравнить представленность мРНК в рибосомально-связанной фракции с представленностью тех же транскриптов в суммарной цитоплазматической фракции в нормальном состоянии и при стрессовом воздействии на клетку. </w:t>
      </w:r>
    </w:p>
    <w:p w14:paraId="4E800DD3" w14:textId="77777777" w:rsidR="00AD275E" w:rsidRDefault="00AD275E" w:rsidP="00AD275E">
      <w:pPr>
        <w:rPr>
          <w:rFonts w:ascii="Times New Roman" w:eastAsia="Times New Roman" w:hAnsi="Times New Roman" w:cs="Times New Roman"/>
          <w:b/>
          <w:color w:val="000000"/>
          <w:sz w:val="24"/>
          <w:szCs w:val="24"/>
        </w:rPr>
      </w:pPr>
      <w:r w:rsidRPr="00AD275E">
        <w:rPr>
          <w:rFonts w:ascii="Times New Roman" w:eastAsia="Times New Roman" w:hAnsi="Times New Roman" w:cs="Times New Roman"/>
          <w:color w:val="000000"/>
          <w:sz w:val="24"/>
          <w:szCs w:val="24"/>
          <w:lang w:eastAsia="ru-RU"/>
        </w:rPr>
        <w:t>Анализ полученных транскриптомных данных выявил некую избирательность рибосомы по отношению к мРНК. Разбив все транскрипты на группы, было обнаружено, что при тепловом воздействии, вектора изменения половины (53% от всех статистически значимых измерений) мРНК в обеих фракциях сонаправлены, а 5% направлены в противоположные стороны. Ответ клетки на стрессовое воздействие проявился в падении экспрессии мРНК, кодирующих белки трансляционного аппарата, а также участвующих в поддержании структуры ДНК (например, HU). Увеличенная экспрессия показана для мРНК, чьи продукты являются факторами вирулентности микоплазмы, участниками клеточного деления. Однако функции большинства сверхпредставленных мРНК неясны. В качестве правила отбора, которым «руководствуется» рибосома при выборе мРНК рассмотрено влияние образования вторичных структур в некодирующих областях.</w:t>
      </w:r>
      <w:r>
        <w:rPr>
          <w:rFonts w:ascii="Times New Roman" w:eastAsia="Times New Roman" w:hAnsi="Times New Roman" w:cs="Times New Roman"/>
          <w:b/>
          <w:color w:val="000000"/>
          <w:sz w:val="24"/>
          <w:szCs w:val="24"/>
        </w:rPr>
        <w:br w:type="page"/>
      </w:r>
    </w:p>
    <w:p w14:paraId="51F4EFCB" w14:textId="77777777" w:rsidR="000768AA" w:rsidRPr="00116433" w:rsidRDefault="000768AA" w:rsidP="000768AA">
      <w:pPr>
        <w:jc w:val="center"/>
        <w:rPr>
          <w:rFonts w:ascii="Times New Roman" w:hAnsi="Times New Roman" w:cs="Times New Roman"/>
          <w:b/>
          <w:sz w:val="24"/>
          <w:szCs w:val="24"/>
        </w:rPr>
      </w:pPr>
      <w:r w:rsidRPr="00116433">
        <w:rPr>
          <w:rFonts w:ascii="Times New Roman" w:hAnsi="Times New Roman" w:cs="Times New Roman"/>
          <w:b/>
          <w:sz w:val="24"/>
          <w:szCs w:val="24"/>
        </w:rPr>
        <w:t xml:space="preserve">Поиск предикторов ишемии миокарда после раннего прекращения фондапаринукса при ОКС без подъемов </w:t>
      </w:r>
      <w:r w:rsidRPr="00116433">
        <w:rPr>
          <w:rFonts w:ascii="Times New Roman" w:hAnsi="Times New Roman" w:cs="Times New Roman"/>
          <w:b/>
          <w:sz w:val="24"/>
          <w:szCs w:val="24"/>
          <w:lang w:val="en-US"/>
        </w:rPr>
        <w:t>ST</w:t>
      </w:r>
      <w:r w:rsidRPr="00116433">
        <w:rPr>
          <w:rFonts w:ascii="Times New Roman" w:hAnsi="Times New Roman" w:cs="Times New Roman"/>
          <w:b/>
          <w:sz w:val="24"/>
          <w:szCs w:val="24"/>
        </w:rPr>
        <w:t xml:space="preserve"> с низким риском неблагоприятного течения заболевания</w:t>
      </w:r>
    </w:p>
    <w:p w14:paraId="3CA013B7" w14:textId="77777777" w:rsidR="000768AA" w:rsidRDefault="000768AA" w:rsidP="000768AA">
      <w:pPr>
        <w:jc w:val="center"/>
        <w:rPr>
          <w:rFonts w:ascii="Times New Roman" w:hAnsi="Times New Roman" w:cs="Times New Roman"/>
          <w:sz w:val="24"/>
          <w:szCs w:val="24"/>
        </w:rPr>
      </w:pPr>
      <w:r w:rsidRPr="009629F4">
        <w:rPr>
          <w:rFonts w:ascii="Times New Roman" w:hAnsi="Times New Roman" w:cs="Times New Roman"/>
          <w:sz w:val="24"/>
          <w:szCs w:val="24"/>
          <w:u w:val="single"/>
        </w:rPr>
        <w:t>А.С. Князев,</w:t>
      </w:r>
      <w:r w:rsidRPr="009629F4">
        <w:rPr>
          <w:rFonts w:ascii="Times New Roman" w:hAnsi="Times New Roman" w:cs="Times New Roman"/>
          <w:sz w:val="24"/>
          <w:szCs w:val="24"/>
        </w:rPr>
        <w:t xml:space="preserve"> И.С. Явелов.</w:t>
      </w:r>
    </w:p>
    <w:p w14:paraId="64212C91" w14:textId="0D4EF3AD" w:rsidR="000768AA" w:rsidRPr="009629F4" w:rsidRDefault="000768AA" w:rsidP="000768AA">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клинической кардиологии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67B7B5C1" w14:textId="77777777" w:rsidR="000768AA" w:rsidRPr="009629F4" w:rsidRDefault="000768AA" w:rsidP="000768AA">
      <w:pPr>
        <w:rPr>
          <w:rFonts w:ascii="Times New Roman" w:hAnsi="Times New Roman" w:cs="Times New Roman"/>
          <w:sz w:val="24"/>
          <w:szCs w:val="24"/>
        </w:rPr>
      </w:pPr>
    </w:p>
    <w:p w14:paraId="0DC4895A"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 xml:space="preserve">Цель. В исследовании возможности раннего прекращения введения фондапаринукса при остром коронарном синдроме без подъемов </w:t>
      </w:r>
      <w:r w:rsidRPr="009629F4">
        <w:rPr>
          <w:rFonts w:ascii="Times New Roman" w:hAnsi="Times New Roman" w:cs="Times New Roman"/>
          <w:sz w:val="24"/>
          <w:szCs w:val="24"/>
          <w:lang w:val="en-US"/>
        </w:rPr>
        <w:t>ST</w:t>
      </w:r>
      <w:r w:rsidRPr="009629F4">
        <w:rPr>
          <w:rFonts w:ascii="Times New Roman" w:hAnsi="Times New Roman" w:cs="Times New Roman"/>
          <w:sz w:val="24"/>
          <w:szCs w:val="24"/>
        </w:rPr>
        <w:t xml:space="preserve"> (ОКСбп</w:t>
      </w:r>
      <w:r w:rsidRPr="009629F4">
        <w:rPr>
          <w:rFonts w:ascii="Times New Roman" w:hAnsi="Times New Roman" w:cs="Times New Roman"/>
          <w:sz w:val="24"/>
          <w:szCs w:val="24"/>
          <w:lang w:val="en-US"/>
        </w:rPr>
        <w:t>ST</w:t>
      </w:r>
      <w:r w:rsidRPr="009629F4">
        <w:rPr>
          <w:rFonts w:ascii="Times New Roman" w:hAnsi="Times New Roman" w:cs="Times New Roman"/>
          <w:sz w:val="24"/>
          <w:szCs w:val="24"/>
        </w:rPr>
        <w:t>) низкого риска, охарактеризовать особенности больных у которых впоследствии зарегистрирована стенокардия. Материал и методы. В проспективное несравнительное исследование включено 53 больных, госпитализированных с диагнозом ОКСбп</w:t>
      </w:r>
      <w:r w:rsidRPr="009629F4">
        <w:rPr>
          <w:rFonts w:ascii="Times New Roman" w:hAnsi="Times New Roman" w:cs="Times New Roman"/>
          <w:sz w:val="24"/>
          <w:szCs w:val="24"/>
          <w:lang w:val="en-US"/>
        </w:rPr>
        <w:t>ST</w:t>
      </w:r>
      <w:r w:rsidRPr="009629F4">
        <w:rPr>
          <w:rFonts w:ascii="Times New Roman" w:hAnsi="Times New Roman" w:cs="Times New Roman"/>
          <w:sz w:val="24"/>
          <w:szCs w:val="24"/>
        </w:rPr>
        <w:t xml:space="preserve"> ≤48 час (медиана 2,3 час) после ангинозного приступа. Во всех случаях риск по шкале </w:t>
      </w:r>
      <w:r w:rsidRPr="009629F4">
        <w:rPr>
          <w:rFonts w:ascii="Times New Roman" w:hAnsi="Times New Roman" w:cs="Times New Roman"/>
          <w:sz w:val="24"/>
          <w:szCs w:val="24"/>
          <w:lang w:val="en-US"/>
        </w:rPr>
        <w:t>GRACE</w:t>
      </w:r>
      <w:r w:rsidRPr="009629F4">
        <w:rPr>
          <w:rFonts w:ascii="Times New Roman" w:hAnsi="Times New Roman" w:cs="Times New Roman"/>
          <w:sz w:val="24"/>
          <w:szCs w:val="24"/>
        </w:rPr>
        <w:t xml:space="preserve"> не превышал 108 баллов, не был повышен уровень тропонина Т, на ЭКГ не было депрессий сегмента </w:t>
      </w:r>
      <w:r w:rsidRPr="009629F4">
        <w:rPr>
          <w:rFonts w:ascii="Times New Roman" w:hAnsi="Times New Roman" w:cs="Times New Roman"/>
          <w:sz w:val="24"/>
          <w:szCs w:val="24"/>
          <w:lang w:val="en-US"/>
        </w:rPr>
        <w:t>ST</w:t>
      </w:r>
      <w:r w:rsidRPr="009629F4">
        <w:rPr>
          <w:rFonts w:ascii="Times New Roman" w:hAnsi="Times New Roman" w:cs="Times New Roman"/>
          <w:sz w:val="24"/>
          <w:szCs w:val="24"/>
        </w:rPr>
        <w:t xml:space="preserve"> ≥0,1 мВ. После однократного подкожного введения фондапаринукса антикоагулянты не применялись; аспирин и </w:t>
      </w:r>
      <w:r w:rsidRPr="009629F4">
        <w:rPr>
          <w:rFonts w:ascii="Times New Roman" w:hAnsi="Times New Roman" w:cs="Times New Roman"/>
          <w:sz w:val="24"/>
          <w:szCs w:val="24"/>
          <w:lang w:val="en-US"/>
        </w:rPr>
        <w:t>β</w:t>
      </w:r>
      <w:r w:rsidRPr="009629F4">
        <w:rPr>
          <w:rFonts w:ascii="Times New Roman" w:hAnsi="Times New Roman" w:cs="Times New Roman"/>
          <w:sz w:val="24"/>
          <w:szCs w:val="24"/>
        </w:rPr>
        <w:t xml:space="preserve">-адреноблокаторы получали все больные, клопидогрел – 35 человек (66%). Через 12-24 час после инъекции фондапаринукса начинали Холтеровское мониторирование ЭКГ в 12 отведениях продолжительностью ≥36 час. Перед выпиской проводили нагрузочную пробу на тредмиле. Больные наблюдались в течение 6 мес. Результаты. Тредмил-тест проводился у 48 больных, в 12 случаях (25,0%) был положительным. Положительные результаты нагрузочного теста в 2 раза чаще выявлялись только у больных с утяжелением стенокардии напряжения как причины госпитализации (30,6 против 66,7%; р=0,041); достоверных различий по другим характеристикам (включая индекс </w:t>
      </w:r>
      <w:r w:rsidRPr="009629F4">
        <w:rPr>
          <w:rFonts w:ascii="Times New Roman" w:hAnsi="Times New Roman" w:cs="Times New Roman"/>
          <w:sz w:val="24"/>
          <w:szCs w:val="24"/>
          <w:lang w:val="en-US"/>
        </w:rPr>
        <w:t>GRACE</w:t>
      </w:r>
      <w:r w:rsidRPr="009629F4">
        <w:rPr>
          <w:rFonts w:ascii="Times New Roman" w:hAnsi="Times New Roman" w:cs="Times New Roman"/>
          <w:sz w:val="24"/>
          <w:szCs w:val="24"/>
        </w:rPr>
        <w:t>) не было. Стенокардия в ближайшие 6 мес отмечена в 16 (30,2%) случаях, чаще выявлялась у больных с на хронической сердечной недостаточностью в анамнезе, при догоспитальном введении наркотических анальгетиков (в обоих случаях 2,8 против 25,0%; р=0,03) и реже, если причиной госпитализации был затяжной ангинозный приступ (91,7 против 50,0%; р=0,002). Выводы. При быстром прекращении фондапаринукса у больных, экстренно госпитализированных с ОКСбп</w:t>
      </w:r>
      <w:r w:rsidRPr="009629F4">
        <w:rPr>
          <w:rFonts w:ascii="Times New Roman" w:hAnsi="Times New Roman" w:cs="Times New Roman"/>
          <w:sz w:val="24"/>
          <w:szCs w:val="24"/>
          <w:lang w:val="en-US"/>
        </w:rPr>
        <w:t>ST</w:t>
      </w:r>
      <w:r w:rsidRPr="009629F4">
        <w:rPr>
          <w:rFonts w:ascii="Times New Roman" w:hAnsi="Times New Roman" w:cs="Times New Roman"/>
          <w:sz w:val="24"/>
          <w:szCs w:val="24"/>
        </w:rPr>
        <w:t xml:space="preserve"> и имевших низкий риск неблагоприятного течения заболевания, возможности выявления лиц с положительным результатом нагрузочной пробы перед выпиской и наличием стенокардии ближайшие 6 мес ограничены. Индекс </w:t>
      </w:r>
      <w:r w:rsidRPr="009629F4">
        <w:rPr>
          <w:rFonts w:ascii="Times New Roman" w:hAnsi="Times New Roman" w:cs="Times New Roman"/>
          <w:sz w:val="24"/>
          <w:szCs w:val="24"/>
          <w:lang w:val="en-US"/>
        </w:rPr>
        <w:t>GRACE</w:t>
      </w:r>
      <w:r w:rsidRPr="009629F4">
        <w:rPr>
          <w:rFonts w:ascii="Times New Roman" w:hAnsi="Times New Roman" w:cs="Times New Roman"/>
          <w:sz w:val="24"/>
          <w:szCs w:val="24"/>
        </w:rPr>
        <w:t xml:space="preserve"> согласно критериям отбора был низким, и его значения у этого контингента больных не были сопряжены с последующим выявлением клинически выраженной ишемии миокарда. </w:t>
      </w:r>
    </w:p>
    <w:p w14:paraId="27ABC704" w14:textId="77777777" w:rsidR="00AD275E" w:rsidRDefault="00AD275E">
      <w:pPr>
        <w:rPr>
          <w:rFonts w:ascii="Times New Roman" w:hAnsi="Times New Roman" w:cs="Times New Roman"/>
          <w:b/>
          <w:bCs/>
          <w:sz w:val="24"/>
          <w:szCs w:val="24"/>
        </w:rPr>
      </w:pPr>
      <w:r>
        <w:rPr>
          <w:rFonts w:ascii="Times New Roman" w:hAnsi="Times New Roman" w:cs="Times New Roman"/>
          <w:b/>
          <w:bCs/>
          <w:sz w:val="24"/>
          <w:szCs w:val="24"/>
        </w:rPr>
        <w:br w:type="page"/>
      </w:r>
    </w:p>
    <w:p w14:paraId="30A4FCAE" w14:textId="66E8CADC" w:rsidR="007A23A6" w:rsidRPr="009629F4" w:rsidRDefault="007A23A6" w:rsidP="009629F4">
      <w:pPr>
        <w:rPr>
          <w:rFonts w:ascii="Times New Roman" w:hAnsi="Times New Roman" w:cs="Times New Roman"/>
          <w:sz w:val="24"/>
          <w:szCs w:val="24"/>
        </w:rPr>
      </w:pPr>
    </w:p>
    <w:p w14:paraId="447E6CB0" w14:textId="77777777" w:rsidR="007A23A6" w:rsidRPr="00116433" w:rsidRDefault="007A23A6" w:rsidP="00116433">
      <w:pPr>
        <w:jc w:val="center"/>
        <w:rPr>
          <w:rFonts w:ascii="Times New Roman" w:hAnsi="Times New Roman" w:cs="Times New Roman"/>
          <w:b/>
          <w:sz w:val="24"/>
          <w:szCs w:val="24"/>
        </w:rPr>
      </w:pPr>
      <w:r w:rsidRPr="00116433">
        <w:rPr>
          <w:rFonts w:ascii="Times New Roman" w:hAnsi="Times New Roman" w:cs="Times New Roman"/>
          <w:b/>
          <w:sz w:val="24"/>
          <w:szCs w:val="24"/>
        </w:rPr>
        <w:lastRenderedPageBreak/>
        <w:t>Цитокины</w:t>
      </w:r>
      <w:r w:rsidRPr="00116433">
        <w:rPr>
          <w:rFonts w:ascii="Times New Roman" w:hAnsi="Times New Roman" w:cs="Times New Roman"/>
          <w:b/>
          <w:color w:val="FF6600"/>
          <w:sz w:val="24"/>
          <w:szCs w:val="24"/>
        </w:rPr>
        <w:t xml:space="preserve"> </w:t>
      </w:r>
      <w:r w:rsidRPr="00116433">
        <w:rPr>
          <w:rFonts w:ascii="Times New Roman" w:hAnsi="Times New Roman" w:cs="Times New Roman"/>
          <w:b/>
          <w:sz w:val="24"/>
          <w:szCs w:val="24"/>
        </w:rPr>
        <w:t>Т</w:t>
      </w:r>
      <w:r w:rsidRPr="00116433">
        <w:rPr>
          <w:rFonts w:ascii="Times New Roman" w:hAnsi="Times New Roman" w:cs="Times New Roman"/>
          <w:b/>
          <w:sz w:val="24"/>
          <w:szCs w:val="24"/>
          <w:lang w:val="en-US"/>
        </w:rPr>
        <w:t>h</w:t>
      </w:r>
      <w:r w:rsidRPr="00116433">
        <w:rPr>
          <w:rFonts w:ascii="Times New Roman" w:hAnsi="Times New Roman" w:cs="Times New Roman"/>
          <w:b/>
          <w:sz w:val="24"/>
          <w:szCs w:val="24"/>
        </w:rPr>
        <w:t>1-иммунного ответа при миалгическом энцефаломиелите/синдроме хронической усталости, ассоциированном с репликацией вируса Эпштейна-Барр</w:t>
      </w:r>
    </w:p>
    <w:p w14:paraId="411C6EBC" w14:textId="77777777" w:rsidR="007A23A6" w:rsidRPr="009629F4" w:rsidRDefault="007A23A6" w:rsidP="00116433">
      <w:pPr>
        <w:jc w:val="center"/>
        <w:rPr>
          <w:rFonts w:ascii="Times New Roman" w:hAnsi="Times New Roman" w:cs="Times New Roman"/>
          <w:sz w:val="24"/>
          <w:szCs w:val="24"/>
        </w:rPr>
      </w:pPr>
      <w:r w:rsidRPr="009629F4">
        <w:rPr>
          <w:rFonts w:ascii="Times New Roman" w:hAnsi="Times New Roman" w:cs="Times New Roman"/>
          <w:sz w:val="24"/>
          <w:szCs w:val="24"/>
          <w:u w:val="single"/>
        </w:rPr>
        <w:t>Крынский С. А.</w:t>
      </w:r>
      <w:r w:rsidRPr="009629F4">
        <w:rPr>
          <w:rFonts w:ascii="Times New Roman" w:hAnsi="Times New Roman" w:cs="Times New Roman"/>
          <w:sz w:val="24"/>
          <w:szCs w:val="24"/>
        </w:rPr>
        <w:t>, Огурцов Д.П., Малашенкова И.К., Гурская О.Г., Компанеец И.А., Дидковский Н.А.</w:t>
      </w:r>
    </w:p>
    <w:p w14:paraId="7AD0F11E" w14:textId="366CF228" w:rsidR="007A23A6" w:rsidRDefault="007A23A6" w:rsidP="00116433">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клинической иммунологии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7BC22778" w14:textId="77777777" w:rsidR="00116433" w:rsidRPr="009629F4" w:rsidRDefault="00116433" w:rsidP="00116433">
      <w:pPr>
        <w:jc w:val="center"/>
        <w:rPr>
          <w:rFonts w:ascii="Times New Roman" w:hAnsi="Times New Roman" w:cs="Times New Roman"/>
          <w:sz w:val="24"/>
          <w:szCs w:val="24"/>
        </w:rPr>
      </w:pPr>
    </w:p>
    <w:p w14:paraId="3CBF0F66" w14:textId="77777777"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t>Миалгический энцефаломиелит/синдром хронической усталости (МЭ/СХУ) – хроническое неврологическое заболевание с иммунными расстройствами (G93.3 по классификации МКБ-10). Предмет наших исследований – МЭ/СХУ, ассоцированный с герпесвирусной инфекцией (ГВИ). По нашим данным и сообщениям других авторов, при МЭ/СХУ нередко выявляют признаки недостаточности Т</w:t>
      </w:r>
      <w:r w:rsidRPr="009629F4">
        <w:rPr>
          <w:rFonts w:ascii="Times New Roman" w:hAnsi="Times New Roman" w:cs="Times New Roman"/>
          <w:sz w:val="24"/>
          <w:szCs w:val="24"/>
          <w:lang w:val="en-US"/>
        </w:rPr>
        <w:t>h</w:t>
      </w:r>
      <w:r w:rsidRPr="009629F4">
        <w:rPr>
          <w:rFonts w:ascii="Times New Roman" w:hAnsi="Times New Roman" w:cs="Times New Roman"/>
          <w:sz w:val="24"/>
          <w:szCs w:val="24"/>
        </w:rPr>
        <w:t>1-ответа. Однако до настоящего времени не изучена связь иммунных нарушений у этих больных с уровнем вирусной нагрузки. Обследовали 62 больных МЭ/СХУ (34 муж., 28 жен., средний возраст 34±5 лет). Контролем служили 32 условно здоровых добровольца. Проводили количественное определение вируса Эпштейна-Барр, герпесвирусов человека 6 и 7 типов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HHV</w:t>
      </w:r>
      <w:r w:rsidRPr="009629F4">
        <w:rPr>
          <w:rFonts w:ascii="Times New Roman" w:hAnsi="Times New Roman" w:cs="Times New Roman"/>
          <w:sz w:val="24"/>
          <w:szCs w:val="24"/>
        </w:rPr>
        <w:t xml:space="preserve">-6, </w:t>
      </w:r>
      <w:r w:rsidRPr="009629F4">
        <w:rPr>
          <w:rFonts w:ascii="Times New Roman" w:hAnsi="Times New Roman" w:cs="Times New Roman"/>
          <w:sz w:val="24"/>
          <w:szCs w:val="24"/>
          <w:lang w:val="en-US"/>
        </w:rPr>
        <w:t>HHV</w:t>
      </w:r>
      <w:r w:rsidRPr="009629F4">
        <w:rPr>
          <w:rFonts w:ascii="Times New Roman" w:hAnsi="Times New Roman" w:cs="Times New Roman"/>
          <w:sz w:val="24"/>
          <w:szCs w:val="24"/>
        </w:rPr>
        <w:t xml:space="preserve">-7) в слюне и в крови, изучали показатели гуморального и клеточного иммунитета, содержание Тх1-цитокинов (IFNγ, IL-2, IL-15) в крови. Критерием высокой степени вирусной нагрузки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в слюне было число копий ДНК вируса более 10</w:t>
      </w:r>
      <w:r w:rsidRPr="009629F4">
        <w:rPr>
          <w:rFonts w:ascii="Times New Roman" w:hAnsi="Times New Roman" w:cs="Times New Roman"/>
          <w:sz w:val="24"/>
          <w:szCs w:val="24"/>
          <w:vertAlign w:val="superscript"/>
        </w:rPr>
        <w:t>4</w:t>
      </w:r>
      <w:r w:rsidRPr="009629F4">
        <w:rPr>
          <w:rFonts w:ascii="Times New Roman" w:hAnsi="Times New Roman" w:cs="Times New Roman"/>
          <w:sz w:val="24"/>
          <w:szCs w:val="24"/>
        </w:rPr>
        <w:t xml:space="preserve">/мл. Различия считали достоверными при </w:t>
      </w:r>
      <w:r w:rsidRPr="009629F4">
        <w:rPr>
          <w:rFonts w:ascii="Times New Roman" w:hAnsi="Times New Roman" w:cs="Times New Roman"/>
          <w:sz w:val="24"/>
          <w:szCs w:val="24"/>
          <w:lang w:val="en-US"/>
        </w:rPr>
        <w:t>p</w:t>
      </w:r>
      <w:r w:rsidRPr="009629F4">
        <w:rPr>
          <w:rFonts w:ascii="Times New Roman" w:hAnsi="Times New Roman" w:cs="Times New Roman"/>
          <w:sz w:val="24"/>
          <w:szCs w:val="24"/>
        </w:rPr>
        <w:t xml:space="preserve">&lt;0.05. </w:t>
      </w:r>
    </w:p>
    <w:p w14:paraId="08BE8D81" w14:textId="77777777"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t xml:space="preserve">Частота обнаружения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в слюне при МЭ/СХУ была 62.3%, </w:t>
      </w:r>
      <w:r w:rsidRPr="009629F4">
        <w:rPr>
          <w:rFonts w:ascii="Times New Roman" w:hAnsi="Times New Roman" w:cs="Times New Roman"/>
          <w:sz w:val="24"/>
          <w:szCs w:val="24"/>
          <w:lang w:val="en-US"/>
        </w:rPr>
        <w:t>HHV</w:t>
      </w:r>
      <w:r w:rsidRPr="009629F4">
        <w:rPr>
          <w:rFonts w:ascii="Times New Roman" w:hAnsi="Times New Roman" w:cs="Times New Roman"/>
          <w:sz w:val="24"/>
          <w:szCs w:val="24"/>
        </w:rPr>
        <w:t xml:space="preserve">-6 – 53.2%, </w:t>
      </w:r>
      <w:r w:rsidRPr="009629F4">
        <w:rPr>
          <w:rFonts w:ascii="Times New Roman" w:hAnsi="Times New Roman" w:cs="Times New Roman"/>
          <w:sz w:val="24"/>
          <w:szCs w:val="24"/>
          <w:lang w:val="en-US"/>
        </w:rPr>
        <w:t>HHV</w:t>
      </w:r>
      <w:r w:rsidRPr="009629F4">
        <w:rPr>
          <w:rFonts w:ascii="Times New Roman" w:hAnsi="Times New Roman" w:cs="Times New Roman"/>
          <w:sz w:val="24"/>
          <w:szCs w:val="24"/>
        </w:rPr>
        <w:t xml:space="preserve">-7 – 97.2%. При этом высокую вирусную нагрузку EBV имели 41.5% больных МЭ/СХУ. Микст-инфекция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HHV</w:t>
      </w:r>
      <w:r w:rsidRPr="009629F4">
        <w:rPr>
          <w:rFonts w:ascii="Times New Roman" w:hAnsi="Times New Roman" w:cs="Times New Roman"/>
          <w:sz w:val="24"/>
          <w:szCs w:val="24"/>
        </w:rPr>
        <w:t xml:space="preserve">-6 была обнаружена у 77.2% больных с высокой репликацией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и у 54.5% больных с низкой его репликацией. Исследование Тх1-цитокинов показало, что у больных МЭ/СХУ уровень IFNγ и IL-2 был достоверно ниже при высокой вирусной нагрузке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чем при низкой (p=0.006 и p=0.03). Кроме того, у больных была отрицательная корреляция между уровнем Тх1-цитокинов и числом копий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в слюне: между </w:t>
      </w:r>
      <w:r w:rsidRPr="009629F4">
        <w:rPr>
          <w:rFonts w:ascii="Times New Roman" w:hAnsi="Times New Roman" w:cs="Times New Roman"/>
          <w:sz w:val="24"/>
          <w:szCs w:val="24"/>
          <w:lang w:val="en-US"/>
        </w:rPr>
        <w:t>IFNγ</w:t>
      </w:r>
      <w:r w:rsidRPr="009629F4">
        <w:rPr>
          <w:rFonts w:ascii="Times New Roman" w:hAnsi="Times New Roman" w:cs="Times New Roman"/>
          <w:sz w:val="24"/>
          <w:szCs w:val="24"/>
        </w:rPr>
        <w:t xml:space="preserve"> и уровнем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r</w:t>
      </w:r>
      <w:r w:rsidRPr="009629F4">
        <w:rPr>
          <w:rFonts w:ascii="Times New Roman" w:hAnsi="Times New Roman" w:cs="Times New Roman"/>
          <w:sz w:val="24"/>
          <w:szCs w:val="24"/>
        </w:rPr>
        <w:t xml:space="preserve">= -0.35), между </w:t>
      </w:r>
      <w:r w:rsidRPr="009629F4">
        <w:rPr>
          <w:rFonts w:ascii="Times New Roman" w:hAnsi="Times New Roman" w:cs="Times New Roman"/>
          <w:sz w:val="24"/>
          <w:szCs w:val="24"/>
          <w:lang w:val="en-US"/>
        </w:rPr>
        <w:t>IL</w:t>
      </w:r>
      <w:r w:rsidRPr="009629F4">
        <w:rPr>
          <w:rFonts w:ascii="Times New Roman" w:hAnsi="Times New Roman" w:cs="Times New Roman"/>
          <w:sz w:val="24"/>
          <w:szCs w:val="24"/>
        </w:rPr>
        <w:t xml:space="preserve">-2 и уровнем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r</w:t>
      </w:r>
      <w:r w:rsidRPr="009629F4">
        <w:rPr>
          <w:rFonts w:ascii="Times New Roman" w:hAnsi="Times New Roman" w:cs="Times New Roman"/>
          <w:sz w:val="24"/>
          <w:szCs w:val="24"/>
        </w:rPr>
        <w:t xml:space="preserve">= -0.44), между </w:t>
      </w:r>
      <w:r w:rsidRPr="009629F4">
        <w:rPr>
          <w:rFonts w:ascii="Times New Roman" w:hAnsi="Times New Roman" w:cs="Times New Roman"/>
          <w:sz w:val="24"/>
          <w:szCs w:val="24"/>
          <w:lang w:val="en-US"/>
        </w:rPr>
        <w:t>IL</w:t>
      </w:r>
      <w:r w:rsidRPr="009629F4">
        <w:rPr>
          <w:rFonts w:ascii="Times New Roman" w:hAnsi="Times New Roman" w:cs="Times New Roman"/>
          <w:sz w:val="24"/>
          <w:szCs w:val="24"/>
        </w:rPr>
        <w:t xml:space="preserve">-15 и уровнем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r</w:t>
      </w:r>
      <w:r w:rsidRPr="009629F4">
        <w:rPr>
          <w:rFonts w:ascii="Times New Roman" w:hAnsi="Times New Roman" w:cs="Times New Roman"/>
          <w:sz w:val="24"/>
          <w:szCs w:val="24"/>
        </w:rPr>
        <w:t>= -0.59). Число NK-клеток (CD16</w:t>
      </w:r>
      <w:r w:rsidRPr="009629F4">
        <w:rPr>
          <w:rFonts w:ascii="Times New Roman" w:hAnsi="Times New Roman" w:cs="Times New Roman"/>
          <w:sz w:val="24"/>
          <w:szCs w:val="24"/>
          <w:vertAlign w:val="superscript"/>
        </w:rPr>
        <w:t>+</w:t>
      </w:r>
      <w:r w:rsidRPr="009629F4">
        <w:rPr>
          <w:rFonts w:ascii="Times New Roman" w:hAnsi="Times New Roman" w:cs="Times New Roman"/>
          <w:sz w:val="24"/>
          <w:szCs w:val="24"/>
        </w:rPr>
        <w:t xml:space="preserve">) при высоком уровне вирусной нагрузки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было меньше, чем при низкой, а число Т-клеток (</w:t>
      </w:r>
      <w:r w:rsidRPr="009629F4">
        <w:rPr>
          <w:rFonts w:ascii="Times New Roman" w:hAnsi="Times New Roman" w:cs="Times New Roman"/>
          <w:sz w:val="24"/>
          <w:szCs w:val="24"/>
          <w:lang w:val="en-US"/>
        </w:rPr>
        <w:t>CD</w:t>
      </w:r>
      <w:r w:rsidRPr="009629F4">
        <w:rPr>
          <w:rFonts w:ascii="Times New Roman" w:hAnsi="Times New Roman" w:cs="Times New Roman"/>
          <w:sz w:val="24"/>
          <w:szCs w:val="24"/>
        </w:rPr>
        <w:t>3</w:t>
      </w:r>
      <w:r w:rsidRPr="009629F4">
        <w:rPr>
          <w:rFonts w:ascii="Times New Roman" w:hAnsi="Times New Roman" w:cs="Times New Roman"/>
          <w:sz w:val="24"/>
          <w:szCs w:val="24"/>
          <w:vertAlign w:val="superscript"/>
        </w:rPr>
        <w:t>+</w:t>
      </w:r>
      <w:r w:rsidRPr="009629F4">
        <w:rPr>
          <w:rFonts w:ascii="Times New Roman" w:hAnsi="Times New Roman" w:cs="Times New Roman"/>
          <w:sz w:val="24"/>
          <w:szCs w:val="24"/>
        </w:rPr>
        <w:t xml:space="preserve">) больше (р=0.008). Полученные данные показывают, что при МЭ/СХУ имеет место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-ассоциированная иммунная недостаточность: повышение числа копий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сопровождается уменьшением числа </w:t>
      </w:r>
      <w:r w:rsidRPr="009629F4">
        <w:rPr>
          <w:rFonts w:ascii="Times New Roman" w:hAnsi="Times New Roman" w:cs="Times New Roman"/>
          <w:sz w:val="24"/>
          <w:szCs w:val="24"/>
          <w:lang w:val="en-US"/>
        </w:rPr>
        <w:t>NK</w:t>
      </w:r>
      <w:r w:rsidRPr="009629F4">
        <w:rPr>
          <w:rFonts w:ascii="Times New Roman" w:hAnsi="Times New Roman" w:cs="Times New Roman"/>
          <w:sz w:val="24"/>
          <w:szCs w:val="24"/>
        </w:rPr>
        <w:t xml:space="preserve">-клеток и уровня </w:t>
      </w:r>
      <w:r w:rsidRPr="009629F4">
        <w:rPr>
          <w:rFonts w:ascii="Times New Roman" w:hAnsi="Times New Roman" w:cs="Times New Roman"/>
          <w:sz w:val="24"/>
          <w:szCs w:val="24"/>
          <w:lang w:val="en-US"/>
        </w:rPr>
        <w:t>T</w:t>
      </w:r>
      <w:r w:rsidRPr="009629F4">
        <w:rPr>
          <w:rFonts w:ascii="Times New Roman" w:hAnsi="Times New Roman" w:cs="Times New Roman"/>
          <w:sz w:val="24"/>
          <w:szCs w:val="24"/>
        </w:rPr>
        <w:t xml:space="preserve">х1-цитокинов в крови. При подавлении репликации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у половины больных увеличивается число </w:t>
      </w:r>
      <w:r w:rsidRPr="009629F4">
        <w:rPr>
          <w:rFonts w:ascii="Times New Roman" w:hAnsi="Times New Roman" w:cs="Times New Roman"/>
          <w:sz w:val="24"/>
          <w:szCs w:val="24"/>
          <w:lang w:val="en-US"/>
        </w:rPr>
        <w:t>NK</w:t>
      </w:r>
      <w:r w:rsidRPr="009629F4">
        <w:rPr>
          <w:rFonts w:ascii="Times New Roman" w:hAnsi="Times New Roman" w:cs="Times New Roman"/>
          <w:sz w:val="24"/>
          <w:szCs w:val="24"/>
        </w:rPr>
        <w:t xml:space="preserve">-клеток, а также содержание IFNγ и IL-2. Сделано предположение, что при высокой вирусной нагрузке </w:t>
      </w:r>
      <w:r w:rsidRPr="009629F4">
        <w:rPr>
          <w:rFonts w:ascii="Times New Roman" w:hAnsi="Times New Roman" w:cs="Times New Roman"/>
          <w:sz w:val="24"/>
          <w:szCs w:val="24"/>
          <w:lang w:val="en-US"/>
        </w:rPr>
        <w:t>EBV</w:t>
      </w:r>
      <w:r w:rsidRPr="009629F4">
        <w:rPr>
          <w:rFonts w:ascii="Times New Roman" w:hAnsi="Times New Roman" w:cs="Times New Roman"/>
          <w:sz w:val="24"/>
          <w:szCs w:val="24"/>
        </w:rPr>
        <w:t xml:space="preserve">  могут оказывать большее иммуносупрессивное  влияние, которое, наряду с другими факторами, поддерживает хроническую вирусную инфекцию у больных МЭ/СХУ. </w:t>
      </w:r>
    </w:p>
    <w:p w14:paraId="72EADFEC" w14:textId="77777777" w:rsidR="000768AA" w:rsidRPr="00116433" w:rsidRDefault="000768AA" w:rsidP="000768AA">
      <w:pPr>
        <w:jc w:val="center"/>
        <w:rPr>
          <w:rFonts w:ascii="Times New Roman" w:hAnsi="Times New Roman" w:cs="Times New Roman"/>
          <w:b/>
          <w:color w:val="000000"/>
          <w:sz w:val="24"/>
          <w:szCs w:val="24"/>
          <w:shd w:val="clear" w:color="auto" w:fill="FFFFFF"/>
        </w:rPr>
      </w:pPr>
      <w:r w:rsidRPr="00116433">
        <w:rPr>
          <w:rFonts w:ascii="Times New Roman" w:hAnsi="Times New Roman" w:cs="Times New Roman"/>
          <w:b/>
          <w:color w:val="000000"/>
          <w:sz w:val="24"/>
          <w:szCs w:val="24"/>
          <w:shd w:val="clear" w:color="auto" w:fill="FFFFFF"/>
        </w:rPr>
        <w:t>Ноотропный и стресспротекторный эффект иммунотропного препарата из кожи</w:t>
      </w:r>
    </w:p>
    <w:p w14:paraId="379D5360" w14:textId="77777777" w:rsidR="000768AA" w:rsidRPr="009629F4" w:rsidRDefault="000768AA" w:rsidP="000768AA">
      <w:pPr>
        <w:jc w:val="center"/>
        <w:rPr>
          <w:rFonts w:ascii="Times New Roman" w:hAnsi="Times New Roman" w:cs="Times New Roman"/>
          <w:sz w:val="24"/>
          <w:szCs w:val="24"/>
        </w:rPr>
      </w:pPr>
      <w:r w:rsidRPr="009629F4">
        <w:rPr>
          <w:rFonts w:ascii="Times New Roman" w:hAnsi="Times New Roman" w:cs="Times New Roman"/>
          <w:sz w:val="24"/>
          <w:szCs w:val="24"/>
          <w:u w:val="single"/>
        </w:rPr>
        <w:t>Крючкова А.В.</w:t>
      </w:r>
      <w:r w:rsidRPr="009629F4">
        <w:rPr>
          <w:rFonts w:ascii="Times New Roman" w:hAnsi="Times New Roman" w:cs="Times New Roman"/>
          <w:sz w:val="24"/>
          <w:szCs w:val="24"/>
        </w:rPr>
        <w:t>, Иноземцев А.Н., Белова О.В., Луканидина Т.А., Москвина С.Н., Зимина И.В., Шмелева Е.В.</w:t>
      </w:r>
    </w:p>
    <w:p w14:paraId="2994606B" w14:textId="77777777" w:rsidR="000768AA" w:rsidRPr="009629F4" w:rsidRDefault="000768AA" w:rsidP="000768AA">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молекулярной иммунологии и биохимии ФГБУН НИИ ФХМ ФМБА России, Москва</w:t>
      </w:r>
    </w:p>
    <w:p w14:paraId="3C43BAD8" w14:textId="77777777" w:rsidR="000768AA" w:rsidRPr="009629F4" w:rsidRDefault="000768AA" w:rsidP="000768AA">
      <w:pPr>
        <w:rPr>
          <w:rFonts w:ascii="Times New Roman" w:hAnsi="Times New Roman" w:cs="Times New Roman"/>
          <w:sz w:val="24"/>
          <w:szCs w:val="24"/>
        </w:rPr>
      </w:pPr>
    </w:p>
    <w:p w14:paraId="0D63BF5F"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К-активин – иммунотропный препарат, получаемый из кожи свиньи. В данной работе изучалось влияние К-активина на выработку условной реакции активного избегания (УРАИ) у крыс, что позволяет оценить ноотропные свойства препарата, а также влияние К-активина на функциональные нарушения УРАИ (сбой и пространственную переделку реакции избегания), что позволяет оценить стресспротекторные свойства последнего.</w:t>
      </w:r>
    </w:p>
    <w:p w14:paraId="46B15D41"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Работа проводилась на крысах-самцах линии Wistar (n = 19) массой 150-</w:t>
      </w:r>
      <w:smartTag w:uri="urn:schemas-microsoft-com:office:smarttags" w:element="metricconverter">
        <w:smartTagPr>
          <w:attr w:name="ProductID" w:val="200 г"/>
        </w:smartTagPr>
        <w:r w:rsidRPr="009629F4">
          <w:rPr>
            <w:rFonts w:ascii="Times New Roman" w:hAnsi="Times New Roman" w:cs="Times New Roman"/>
            <w:sz w:val="24"/>
            <w:szCs w:val="24"/>
          </w:rPr>
          <w:t>200 г</w:t>
        </w:r>
      </w:smartTag>
      <w:r w:rsidRPr="009629F4">
        <w:rPr>
          <w:rFonts w:ascii="Times New Roman" w:hAnsi="Times New Roman" w:cs="Times New Roman"/>
          <w:sz w:val="24"/>
          <w:szCs w:val="24"/>
        </w:rPr>
        <w:t xml:space="preserve"> на начало эксперимента. Животным ежедневно в течение 5 суток внутрибрюшинно вводили</w:t>
      </w:r>
      <w:r w:rsidRPr="009629F4">
        <w:rPr>
          <w:rFonts w:ascii="Times New Roman" w:hAnsi="Times New Roman" w:cs="Times New Roman"/>
          <w:sz w:val="24"/>
          <w:szCs w:val="24"/>
        </w:rPr>
        <w:br/>
        <w:t>К-активин в дозе 0,5 мг/кг веса крысы; контрольной группе вводился физиологический раствор. Далее у крыс вырабатывали УРАИ в челночной камере в течение 5 сессий, по 20 предъявлений в сессию. Условным сигналом служил звук зуммера, безусловным – удар электрическим током. У обучившихся животных (критерий обученности – 80 % реакций избегания) проводили сбой УРАИ, при котором верная реакция животного не приводила к выключению тока, и животные получали 5 ударов электротоком. Затем в 20-и предъявлениях тестировали уровень избегания в прежних условиях. После сбоя животным восстанавливали УРАИ и осуществляли пространственную переделку с помощью смены местоположения отверстия между отсеками, и в течение 20 предъявлений тестировали воспроизведение реакции в новых условиях.</w:t>
      </w:r>
    </w:p>
    <w:p w14:paraId="1D5353DE"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Было установлено, что у животных, получавших К-активин, условная реакция вырабатывалась быстрее, чем у контрольной группы, со второго дня опыта. Полученные данные позволяют предположить наличие ноотропных свойств у К-активина. При этом к пятому дню опыта группы уравнивались в степени обучения УРАИ. У крыс, получавших К-активин, выработанный навык в условиях сбоя не нарушался, в отличие от контрольной группы. При проведении пространственной переделки реакции избегания у группы, получавшей К-активин, навык выполнения УРАИ восстановился быстрее, чем у контрольной. Полученные данные позволяют предположить наличие стресспротекторных свойств у К-активина.</w:t>
      </w:r>
    </w:p>
    <w:p w14:paraId="20C5298B" w14:textId="77777777" w:rsidR="000768AA" w:rsidRPr="009629F4" w:rsidRDefault="000768AA" w:rsidP="000768AA">
      <w:pPr>
        <w:rPr>
          <w:rFonts w:ascii="Times New Roman" w:hAnsi="Times New Roman" w:cs="Times New Roman"/>
          <w:sz w:val="24"/>
          <w:szCs w:val="24"/>
        </w:rPr>
      </w:pPr>
    </w:p>
    <w:p w14:paraId="46D76E52"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Исследование выполнено при финансовой поддержке РФФИ в рамках научного проекта № 14-04-32087 мол_а</w:t>
      </w:r>
    </w:p>
    <w:p w14:paraId="6B58B816" w14:textId="77777777"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br w:type="page"/>
      </w:r>
    </w:p>
    <w:p w14:paraId="6339FBF3" w14:textId="723411CF" w:rsidR="00710855" w:rsidRPr="00B20B95" w:rsidRDefault="00710855" w:rsidP="00710855">
      <w:pPr>
        <w:jc w:val="center"/>
        <w:rPr>
          <w:rFonts w:ascii="Times New Roman" w:hAnsi="Times New Roman" w:cs="Times New Roman"/>
          <w:b/>
          <w:sz w:val="24"/>
          <w:szCs w:val="24"/>
        </w:rPr>
      </w:pPr>
      <w:r w:rsidRPr="00B20B95">
        <w:rPr>
          <w:rFonts w:ascii="Times New Roman" w:hAnsi="Times New Roman" w:cs="Times New Roman"/>
          <w:b/>
          <w:sz w:val="24"/>
          <w:szCs w:val="24"/>
        </w:rPr>
        <w:lastRenderedPageBreak/>
        <w:t>Алгоритм расчета индивидуального генетического риска развития возрастной макулодистрофии на основании геномных данных.</w:t>
      </w:r>
    </w:p>
    <w:p w14:paraId="42838BEB" w14:textId="7BB7268C" w:rsidR="00710855" w:rsidRPr="009629F4" w:rsidRDefault="00710855" w:rsidP="00710855">
      <w:pPr>
        <w:jc w:val="center"/>
        <w:rPr>
          <w:rFonts w:ascii="Times New Roman" w:hAnsi="Times New Roman" w:cs="Times New Roman"/>
          <w:sz w:val="24"/>
          <w:szCs w:val="24"/>
        </w:rPr>
      </w:pPr>
      <w:r w:rsidRPr="009629F4">
        <w:rPr>
          <w:rFonts w:ascii="Times New Roman" w:hAnsi="Times New Roman" w:cs="Times New Roman"/>
          <w:sz w:val="24"/>
          <w:szCs w:val="24"/>
          <w:u w:val="single"/>
        </w:rPr>
        <w:t>Кулемин</w:t>
      </w:r>
      <w:r w:rsidR="0068127B">
        <w:rPr>
          <w:rFonts w:ascii="Times New Roman" w:hAnsi="Times New Roman" w:cs="Times New Roman"/>
          <w:sz w:val="24"/>
          <w:szCs w:val="24"/>
          <w:u w:val="single"/>
        </w:rPr>
        <w:t xml:space="preserve"> </w:t>
      </w:r>
      <w:r w:rsidR="0068127B" w:rsidRPr="009629F4">
        <w:rPr>
          <w:rFonts w:ascii="Times New Roman" w:hAnsi="Times New Roman" w:cs="Times New Roman"/>
          <w:sz w:val="24"/>
          <w:szCs w:val="24"/>
          <w:u w:val="single"/>
        </w:rPr>
        <w:t>Н.А.</w:t>
      </w:r>
      <w:r w:rsidRPr="009629F4">
        <w:rPr>
          <w:rFonts w:ascii="Times New Roman" w:hAnsi="Times New Roman" w:cs="Times New Roman"/>
          <w:sz w:val="24"/>
          <w:szCs w:val="24"/>
        </w:rPr>
        <w:t>, Генерозов</w:t>
      </w:r>
      <w:r w:rsidR="0068127B">
        <w:rPr>
          <w:rFonts w:ascii="Times New Roman" w:hAnsi="Times New Roman" w:cs="Times New Roman"/>
          <w:sz w:val="24"/>
          <w:szCs w:val="24"/>
        </w:rPr>
        <w:t xml:space="preserve"> </w:t>
      </w:r>
      <w:r w:rsidR="0068127B" w:rsidRPr="009629F4">
        <w:rPr>
          <w:rFonts w:ascii="Times New Roman" w:hAnsi="Times New Roman" w:cs="Times New Roman"/>
          <w:sz w:val="24"/>
          <w:szCs w:val="24"/>
        </w:rPr>
        <w:t>Э.В.</w:t>
      </w:r>
      <w:bookmarkStart w:id="0" w:name="_GoBack"/>
      <w:bookmarkEnd w:id="0"/>
    </w:p>
    <w:p w14:paraId="4B9B8CC3" w14:textId="48C3DD99" w:rsidR="00710855" w:rsidRPr="009629F4" w:rsidRDefault="00710855" w:rsidP="00710855">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Молекулярной Генетики Человека</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r w:rsidRPr="009629F4">
        <w:rPr>
          <w:rFonts w:ascii="Times New Roman" w:hAnsi="Times New Roman" w:cs="Times New Roman"/>
          <w:sz w:val="24"/>
          <w:szCs w:val="24"/>
        </w:rPr>
        <w:t>.</w:t>
      </w:r>
    </w:p>
    <w:p w14:paraId="2973FF3D" w14:textId="77777777" w:rsidR="00710855" w:rsidRPr="009629F4" w:rsidRDefault="00710855" w:rsidP="00710855">
      <w:pPr>
        <w:rPr>
          <w:rFonts w:ascii="Times New Roman" w:hAnsi="Times New Roman" w:cs="Times New Roman"/>
          <w:sz w:val="24"/>
          <w:szCs w:val="24"/>
        </w:rPr>
      </w:pPr>
      <w:r w:rsidRPr="009629F4">
        <w:rPr>
          <w:rFonts w:ascii="Times New Roman" w:hAnsi="Times New Roman" w:cs="Times New Roman"/>
          <w:sz w:val="24"/>
          <w:szCs w:val="24"/>
        </w:rPr>
        <w:tab/>
      </w:r>
    </w:p>
    <w:p w14:paraId="62139E4D" w14:textId="77777777" w:rsidR="00710855" w:rsidRPr="009629F4" w:rsidRDefault="00710855" w:rsidP="00710855">
      <w:pPr>
        <w:rPr>
          <w:rFonts w:ascii="Times New Roman" w:hAnsi="Times New Roman" w:cs="Times New Roman"/>
          <w:sz w:val="24"/>
          <w:szCs w:val="24"/>
        </w:rPr>
      </w:pPr>
      <w:r w:rsidRPr="009629F4">
        <w:rPr>
          <w:rFonts w:ascii="Times New Roman" w:hAnsi="Times New Roman" w:cs="Times New Roman"/>
          <w:sz w:val="24"/>
          <w:szCs w:val="24"/>
        </w:rPr>
        <w:t>Возрастная макулодистрофия (ВМД) является широко распространенным заболеванием, развитие которого значительно детерминировано генетическими факторами. Наиболее значимые из них локализованы в 5 генах: С3, HTRA1, CFH, CFB и VEGF. В дополнение к ним ассоциация с заболеванием показана еще для множества нуклеотидных полиморфизмов других генов. В последнее время, в связи с внедрением в медицинскую практику методов полногеномного исследования стал актуальным вопрос о разработке алгоритмов оценки индивидуальных генетических рисков, основанных на анализе множества генетических вариантов. В рамках настоящего исследования был разработан алгоритм оценки индивидуального риска ВМД, основанный на анализе произвольной комбинации нуклеотидных полиморфизмов, ассоциированных с ВМД по результатам опубликованных ассоциативных исследований. Максимальное число полиморфизмов в тестовой панели достигало 75. Было использовано два метода вычисления суммарного риска: метод логистической регрессии и метод взвешенных рисков. Вычисления проводили на выборке пациентов с подтвержденным статусом заболевания и известным статусом генотипов по основным 5 генам (</w:t>
      </w:r>
      <w:r w:rsidRPr="009629F4">
        <w:rPr>
          <w:rFonts w:ascii="Times New Roman" w:hAnsi="Times New Roman" w:cs="Times New Roman"/>
          <w:sz w:val="24"/>
          <w:szCs w:val="24"/>
          <w:lang w:val="en-US"/>
        </w:rPr>
        <w:t>n</w:t>
      </w:r>
      <w:r w:rsidRPr="009629F4">
        <w:rPr>
          <w:rFonts w:ascii="Times New Roman" w:hAnsi="Times New Roman" w:cs="Times New Roman"/>
          <w:sz w:val="24"/>
          <w:szCs w:val="24"/>
        </w:rPr>
        <w:t>=110), генотипированной на высокоплотных ДНК-чипах контрольной группе (n=1240) и искусственно созданной выборки геномов 10000 больных пациентов на основании опубликованных статистических данных по распространенности выбранных полиморфизмов среди пациентов - жителей центральной и восточной Европы.</w:t>
      </w:r>
    </w:p>
    <w:p w14:paraId="25ACD354" w14:textId="77777777" w:rsidR="00710855" w:rsidRPr="009629F4" w:rsidRDefault="00710855" w:rsidP="00710855">
      <w:pPr>
        <w:rPr>
          <w:rFonts w:ascii="Times New Roman" w:hAnsi="Times New Roman" w:cs="Times New Roman"/>
          <w:sz w:val="24"/>
          <w:szCs w:val="24"/>
        </w:rPr>
      </w:pPr>
      <w:r w:rsidRPr="009629F4">
        <w:rPr>
          <w:rFonts w:ascii="Times New Roman" w:hAnsi="Times New Roman" w:cs="Times New Roman"/>
          <w:sz w:val="24"/>
          <w:szCs w:val="24"/>
        </w:rPr>
        <w:t xml:space="preserve">Специфичность анализа на группе реальных пациентов, генотипированных только по 5 основным генам была достаточно высокой (площадь под </w:t>
      </w:r>
      <w:r w:rsidRPr="009629F4">
        <w:rPr>
          <w:rFonts w:ascii="Times New Roman" w:hAnsi="Times New Roman" w:cs="Times New Roman"/>
          <w:sz w:val="24"/>
          <w:szCs w:val="24"/>
          <w:lang w:val="en-US"/>
        </w:rPr>
        <w:t>ROC</w:t>
      </w:r>
      <w:r w:rsidRPr="009629F4">
        <w:rPr>
          <w:rFonts w:ascii="Times New Roman" w:hAnsi="Times New Roman" w:cs="Times New Roman"/>
          <w:sz w:val="24"/>
          <w:szCs w:val="24"/>
        </w:rPr>
        <w:t xml:space="preserve"> – кривой (AUC= 0,70). В свою очередь, анализ выборки виртуальных пациентов показал высокую специфичность теста на панели из всех возможных полиморфизмов (</w:t>
      </w:r>
      <w:r w:rsidRPr="009629F4">
        <w:rPr>
          <w:rFonts w:ascii="Times New Roman" w:hAnsi="Times New Roman" w:cs="Times New Roman"/>
          <w:sz w:val="24"/>
          <w:szCs w:val="24"/>
          <w:lang w:val="en-US"/>
        </w:rPr>
        <w:t>AUC</w:t>
      </w:r>
      <w:r w:rsidRPr="009629F4">
        <w:rPr>
          <w:rFonts w:ascii="Times New Roman" w:hAnsi="Times New Roman" w:cs="Times New Roman"/>
          <w:sz w:val="24"/>
          <w:szCs w:val="24"/>
        </w:rPr>
        <w:t xml:space="preserve">=0,74)). В целом, полученные результаты подтверждают применимость разработанного подхода для определения генетических рисков заболеваний, детерминированных множеством генетических вариантов. </w:t>
      </w:r>
    </w:p>
    <w:p w14:paraId="49EEDB76" w14:textId="77777777" w:rsidR="000768AA" w:rsidRDefault="000768AA">
      <w:pPr>
        <w:rPr>
          <w:rFonts w:ascii="Times New Roman" w:hAnsi="Times New Roman" w:cs="Times New Roman"/>
          <w:b/>
          <w:sz w:val="24"/>
          <w:szCs w:val="24"/>
        </w:rPr>
      </w:pPr>
      <w:r>
        <w:rPr>
          <w:rFonts w:ascii="Times New Roman" w:hAnsi="Times New Roman" w:cs="Times New Roman"/>
          <w:b/>
          <w:sz w:val="24"/>
          <w:szCs w:val="24"/>
        </w:rPr>
        <w:br w:type="page"/>
      </w:r>
    </w:p>
    <w:p w14:paraId="2EE185D0" w14:textId="74E32AD3" w:rsidR="000768AA" w:rsidRPr="00116433" w:rsidRDefault="000768AA" w:rsidP="000768AA">
      <w:pPr>
        <w:tabs>
          <w:tab w:val="left" w:pos="426"/>
        </w:tabs>
        <w:jc w:val="center"/>
        <w:rPr>
          <w:rFonts w:ascii="Times New Roman" w:hAnsi="Times New Roman" w:cs="Times New Roman"/>
          <w:b/>
          <w:sz w:val="24"/>
          <w:szCs w:val="24"/>
        </w:rPr>
      </w:pPr>
      <w:r w:rsidRPr="00116433">
        <w:rPr>
          <w:rFonts w:ascii="Times New Roman" w:hAnsi="Times New Roman" w:cs="Times New Roman"/>
          <w:b/>
          <w:sz w:val="24"/>
          <w:szCs w:val="24"/>
        </w:rPr>
        <w:t xml:space="preserve">Фибринолитическая и изопептидазная активности рекомбинантной дестабилазы медицинской пиявки </w:t>
      </w:r>
      <w:r w:rsidRPr="00C54A3F">
        <w:rPr>
          <w:rFonts w:ascii="Times New Roman" w:hAnsi="Times New Roman" w:cs="Times New Roman"/>
          <w:b/>
          <w:i/>
          <w:sz w:val="24"/>
          <w:szCs w:val="24"/>
          <w:lang w:val="en-US"/>
        </w:rPr>
        <w:t>Hirudo</w:t>
      </w:r>
      <w:r w:rsidRPr="00C54A3F">
        <w:rPr>
          <w:rFonts w:ascii="Times New Roman" w:hAnsi="Times New Roman" w:cs="Times New Roman"/>
          <w:b/>
          <w:i/>
          <w:sz w:val="24"/>
          <w:szCs w:val="24"/>
        </w:rPr>
        <w:t xml:space="preserve"> </w:t>
      </w:r>
      <w:r w:rsidRPr="00C54A3F">
        <w:rPr>
          <w:rFonts w:ascii="Times New Roman" w:hAnsi="Times New Roman" w:cs="Times New Roman"/>
          <w:b/>
          <w:i/>
          <w:sz w:val="24"/>
          <w:szCs w:val="24"/>
          <w:lang w:val="en-US"/>
        </w:rPr>
        <w:t>medicinalis</w:t>
      </w:r>
      <w:r w:rsidRPr="00C54A3F">
        <w:rPr>
          <w:rFonts w:ascii="Times New Roman" w:hAnsi="Times New Roman" w:cs="Times New Roman"/>
          <w:b/>
          <w:i/>
          <w:sz w:val="24"/>
          <w:szCs w:val="24"/>
        </w:rPr>
        <w:t>.</w:t>
      </w:r>
    </w:p>
    <w:p w14:paraId="1CD74CAA" w14:textId="77777777" w:rsidR="000768AA" w:rsidRPr="009629F4" w:rsidRDefault="000768AA" w:rsidP="000768AA">
      <w:pPr>
        <w:tabs>
          <w:tab w:val="left" w:pos="426"/>
        </w:tabs>
        <w:jc w:val="center"/>
        <w:rPr>
          <w:rFonts w:ascii="Times New Roman" w:hAnsi="Times New Roman" w:cs="Times New Roman"/>
          <w:sz w:val="24"/>
          <w:szCs w:val="24"/>
        </w:rPr>
      </w:pPr>
      <w:r w:rsidRPr="009629F4">
        <w:rPr>
          <w:rFonts w:ascii="Times New Roman" w:hAnsi="Times New Roman" w:cs="Times New Roman"/>
          <w:sz w:val="24"/>
          <w:szCs w:val="24"/>
          <w:u w:val="single"/>
        </w:rPr>
        <w:t>Курдюмов А.С.</w:t>
      </w:r>
    </w:p>
    <w:p w14:paraId="0AA4CFE8" w14:textId="5AF0BAA1" w:rsidR="000768AA" w:rsidRPr="009629F4" w:rsidRDefault="000768AA" w:rsidP="000768AA">
      <w:pPr>
        <w:tabs>
          <w:tab w:val="left" w:pos="426"/>
        </w:tabs>
        <w:jc w:val="center"/>
        <w:rPr>
          <w:rFonts w:ascii="Times New Roman" w:hAnsi="Times New Roman" w:cs="Times New Roman"/>
          <w:sz w:val="24"/>
          <w:szCs w:val="24"/>
        </w:rPr>
      </w:pPr>
      <w:r w:rsidRPr="009629F4">
        <w:rPr>
          <w:rFonts w:ascii="Times New Roman" w:hAnsi="Times New Roman" w:cs="Times New Roman"/>
          <w:sz w:val="24"/>
          <w:szCs w:val="24"/>
        </w:rPr>
        <w:t>Лаборатория генной инженерии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6FC8A8F5" w14:textId="77777777" w:rsidR="000768AA" w:rsidRPr="009629F4" w:rsidRDefault="000768AA" w:rsidP="000768AA">
      <w:pPr>
        <w:tabs>
          <w:tab w:val="left" w:pos="426"/>
        </w:tabs>
        <w:rPr>
          <w:rFonts w:ascii="Times New Roman" w:hAnsi="Times New Roman" w:cs="Times New Roman"/>
          <w:sz w:val="24"/>
          <w:szCs w:val="24"/>
        </w:rPr>
      </w:pPr>
    </w:p>
    <w:p w14:paraId="0006A942" w14:textId="77777777" w:rsidR="000768AA" w:rsidRPr="009629F4" w:rsidRDefault="000768AA" w:rsidP="000768AA">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Дестабилаза – полифункциональный лизоцим секрета слюнных желёз медицинской пиявки, обладающий фибринолитической активностью, которая выражается в расщеплении изопептидных ε-(γ-Glu)-Lys связей в стабилизированном фибрине. Стабилизированный фибрин образуется на последней стадии процесса свёртывания крови, благодаря действию специфичной транспептидазы (фактор </w:t>
      </w:r>
      <w:r w:rsidRPr="009629F4">
        <w:rPr>
          <w:rFonts w:ascii="Times New Roman" w:hAnsi="Times New Roman" w:cs="Times New Roman"/>
          <w:sz w:val="24"/>
          <w:szCs w:val="24"/>
          <w:lang w:val="en-US"/>
        </w:rPr>
        <w:t>XIIIa</w:t>
      </w:r>
      <w:r w:rsidRPr="009629F4">
        <w:rPr>
          <w:rFonts w:ascii="Times New Roman" w:hAnsi="Times New Roman" w:cs="Times New Roman"/>
          <w:sz w:val="24"/>
          <w:szCs w:val="24"/>
        </w:rPr>
        <w:t>).  Действие дестабилазы направлено на превращение стабилизированного фибринового сгустка в нестабилизированный, что приводит к медленному разрушению тромба. Такой механизм действия фермента препятствует ретромбозам и другим осложнениям, которые возникают при использовании срочных тромболитических агентов. Поэтому изучение дестабилазы открывает широкие возможности для использования данного фермента в качестве тромболитического препарата нового поколения.</w:t>
      </w:r>
    </w:p>
    <w:p w14:paraId="1A97EBF8" w14:textId="77777777" w:rsidR="000768AA" w:rsidRPr="009629F4" w:rsidRDefault="000768AA" w:rsidP="000768AA">
      <w:pPr>
        <w:tabs>
          <w:tab w:val="left" w:pos="426"/>
        </w:tabs>
        <w:rPr>
          <w:rFonts w:ascii="Times New Roman" w:hAnsi="Times New Roman" w:cs="Times New Roman"/>
          <w:sz w:val="24"/>
          <w:szCs w:val="24"/>
        </w:rPr>
      </w:pPr>
      <w:r w:rsidRPr="009629F4">
        <w:rPr>
          <w:rFonts w:ascii="Times New Roman" w:hAnsi="Times New Roman" w:cs="Times New Roman"/>
          <w:sz w:val="24"/>
          <w:szCs w:val="24"/>
        </w:rPr>
        <w:t xml:space="preserve">Целью данной работы являлось изучение фибринолитической и изопептидазной активности рекомбинантной дестабилазы медицинской пиявки. Мы сравнивали между собой четыре рекомбинантных дестабилазы, полученных в различных системах экспрессии: в бактериях </w:t>
      </w:r>
      <w:r w:rsidRPr="00C54A3F">
        <w:rPr>
          <w:rFonts w:ascii="Times New Roman" w:hAnsi="Times New Roman" w:cs="Times New Roman"/>
          <w:i/>
          <w:sz w:val="24"/>
          <w:szCs w:val="24"/>
        </w:rPr>
        <w:t>Escherichia coli</w:t>
      </w:r>
      <w:r w:rsidRPr="009629F4">
        <w:rPr>
          <w:rFonts w:ascii="Times New Roman" w:hAnsi="Times New Roman" w:cs="Times New Roman"/>
          <w:sz w:val="24"/>
          <w:szCs w:val="24"/>
        </w:rPr>
        <w:t xml:space="preserve">, дрожжах </w:t>
      </w:r>
      <w:r w:rsidRPr="00C54A3F">
        <w:rPr>
          <w:rFonts w:ascii="Times New Roman" w:hAnsi="Times New Roman" w:cs="Times New Roman"/>
          <w:i/>
          <w:sz w:val="24"/>
          <w:szCs w:val="24"/>
        </w:rPr>
        <w:t>Pichia pastoris</w:t>
      </w:r>
      <w:r w:rsidRPr="009629F4">
        <w:rPr>
          <w:rFonts w:ascii="Times New Roman" w:hAnsi="Times New Roman" w:cs="Times New Roman"/>
          <w:sz w:val="24"/>
          <w:szCs w:val="24"/>
        </w:rPr>
        <w:t xml:space="preserve"> и культуре клеток человека Expi293. В случае </w:t>
      </w:r>
      <w:r w:rsidRPr="00C54A3F">
        <w:rPr>
          <w:rFonts w:ascii="Times New Roman" w:hAnsi="Times New Roman" w:cs="Times New Roman"/>
          <w:i/>
          <w:sz w:val="24"/>
          <w:szCs w:val="24"/>
        </w:rPr>
        <w:t>E. coli</w:t>
      </w:r>
      <w:r w:rsidRPr="009629F4">
        <w:rPr>
          <w:rFonts w:ascii="Times New Roman" w:hAnsi="Times New Roman" w:cs="Times New Roman"/>
          <w:sz w:val="24"/>
          <w:szCs w:val="24"/>
        </w:rPr>
        <w:t xml:space="preserve"> мы получили нерастворимую дестабилазу в тельцах включения, которую после выделения ренатурировали и растворимую дестабилазу в виде слитого белка с шапероном SlyD. Шаперон отщепляли специфичной TEV-протеиназой. В культурах P.pastoris и клеток человека дестабилаза накапливалась в растворимом виде в культуральной жидкости. Специфичную изопептидазную активность исследовали двумя методами: на хромогенном субстрате </w:t>
      </w:r>
      <w:r w:rsidRPr="009629F4">
        <w:rPr>
          <w:rFonts w:ascii="Times New Roman" w:hAnsi="Times New Roman" w:cs="Times New Roman"/>
          <w:sz w:val="24"/>
          <w:szCs w:val="24"/>
          <w:lang w:val="en-GB"/>
        </w:rPr>
        <w:t>L</w:t>
      </w:r>
      <w:r w:rsidRPr="009629F4">
        <w:rPr>
          <w:rFonts w:ascii="Times New Roman" w:hAnsi="Times New Roman" w:cs="Times New Roman"/>
          <w:sz w:val="24"/>
          <w:szCs w:val="24"/>
        </w:rPr>
        <w:t>-</w:t>
      </w:r>
      <w:r w:rsidRPr="009629F4">
        <w:rPr>
          <w:rFonts w:ascii="Times New Roman" w:hAnsi="Times New Roman" w:cs="Times New Roman"/>
          <w:sz w:val="24"/>
          <w:szCs w:val="24"/>
          <w:lang w:val="en-GB"/>
        </w:rPr>
        <w:t>γ</w:t>
      </w:r>
      <w:r w:rsidRPr="009629F4">
        <w:rPr>
          <w:rFonts w:ascii="Times New Roman" w:hAnsi="Times New Roman" w:cs="Times New Roman"/>
          <w:sz w:val="24"/>
          <w:szCs w:val="24"/>
        </w:rPr>
        <w:t>-</w:t>
      </w:r>
      <w:r w:rsidRPr="009629F4">
        <w:rPr>
          <w:rFonts w:ascii="Times New Roman" w:hAnsi="Times New Roman" w:cs="Times New Roman"/>
          <w:sz w:val="24"/>
          <w:szCs w:val="24"/>
          <w:lang w:val="en-GB"/>
        </w:rPr>
        <w:t>Glu</w:t>
      </w:r>
      <w:r w:rsidRPr="009629F4">
        <w:rPr>
          <w:rFonts w:ascii="Times New Roman" w:hAnsi="Times New Roman" w:cs="Times New Roman"/>
          <w:sz w:val="24"/>
          <w:szCs w:val="24"/>
        </w:rPr>
        <w:t>-</w:t>
      </w:r>
      <w:r w:rsidRPr="009629F4">
        <w:rPr>
          <w:rFonts w:ascii="Times New Roman" w:hAnsi="Times New Roman" w:cs="Times New Roman"/>
          <w:sz w:val="24"/>
          <w:szCs w:val="24"/>
          <w:lang w:val="en-GB"/>
        </w:rPr>
        <w:t>pNA</w:t>
      </w:r>
      <w:r w:rsidRPr="009629F4">
        <w:rPr>
          <w:rFonts w:ascii="Times New Roman" w:hAnsi="Times New Roman" w:cs="Times New Roman"/>
          <w:sz w:val="24"/>
          <w:szCs w:val="24"/>
        </w:rPr>
        <w:t xml:space="preserve"> и на диизопептиде γ-Glu-ε-Lys. Общую фибринолитическую активность проверяли методом просветления фибриновых пластин. </w:t>
      </w:r>
    </w:p>
    <w:p w14:paraId="51445C44" w14:textId="77777777" w:rsidR="000768AA" w:rsidRPr="009629F4" w:rsidRDefault="000768AA" w:rsidP="000768AA">
      <w:pPr>
        <w:tabs>
          <w:tab w:val="left" w:pos="426"/>
        </w:tabs>
        <w:rPr>
          <w:rFonts w:ascii="Times New Roman" w:hAnsi="Times New Roman" w:cs="Times New Roman"/>
          <w:sz w:val="24"/>
          <w:szCs w:val="24"/>
        </w:rPr>
      </w:pPr>
      <w:r w:rsidRPr="009629F4">
        <w:rPr>
          <w:rFonts w:ascii="Times New Roman" w:hAnsi="Times New Roman" w:cs="Times New Roman"/>
          <w:sz w:val="24"/>
          <w:szCs w:val="24"/>
        </w:rPr>
        <w:t>В ходе работы мы показали, что все исходно растворимые дестабилазы обладают сходными изопептидазной и фибринолитической активностями. Активность ренатурированного фермента существенно ниже (до пяти раз), что возможно говорит о некорректном фолдинге данной дестабилазы. Оказалось, что ни один из исследуемых рекомбинантных белков не расщепляет диизопептид.</w:t>
      </w:r>
    </w:p>
    <w:p w14:paraId="469475A9"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Таким образом, мы получили рекомбинантную дестабилазу-2 в различных системах экспрессии и показали фибринолитическую и изопептидазую активность данного фермента.</w:t>
      </w:r>
    </w:p>
    <w:p w14:paraId="4C285395" w14:textId="50A7C343" w:rsidR="000768AA" w:rsidRPr="00116433" w:rsidRDefault="000768AA" w:rsidP="000768AA">
      <w:pPr>
        <w:jc w:val="center"/>
        <w:rPr>
          <w:rFonts w:ascii="Times New Roman" w:hAnsi="Times New Roman" w:cs="Times New Roman"/>
          <w:b/>
          <w:sz w:val="24"/>
          <w:szCs w:val="24"/>
        </w:rPr>
      </w:pPr>
      <w:r w:rsidRPr="00116433">
        <w:rPr>
          <w:rFonts w:ascii="Times New Roman" w:hAnsi="Times New Roman" w:cs="Times New Roman"/>
          <w:b/>
          <w:sz w:val="24"/>
          <w:szCs w:val="24"/>
        </w:rPr>
        <w:t>Aнализ изображений. Определение объектов(клеток) на микроскопических снимках. Измерение интесивности флюоресценции.</w:t>
      </w:r>
    </w:p>
    <w:p w14:paraId="421B4B74" w14:textId="77777777" w:rsidR="000768AA" w:rsidRPr="009629F4" w:rsidRDefault="000768AA" w:rsidP="000768AA">
      <w:pPr>
        <w:jc w:val="center"/>
        <w:rPr>
          <w:rFonts w:ascii="Times New Roman" w:hAnsi="Times New Roman" w:cs="Times New Roman"/>
          <w:sz w:val="24"/>
          <w:szCs w:val="24"/>
        </w:rPr>
      </w:pPr>
      <w:r w:rsidRPr="009629F4">
        <w:rPr>
          <w:rFonts w:ascii="Times New Roman" w:hAnsi="Times New Roman" w:cs="Times New Roman"/>
          <w:sz w:val="24"/>
          <w:szCs w:val="24"/>
        </w:rPr>
        <w:t>Маттис П.А., Алексеев Д.Г.</w:t>
      </w:r>
    </w:p>
    <w:p w14:paraId="2C2A7031" w14:textId="77777777" w:rsidR="000768AA" w:rsidRPr="009629F4" w:rsidRDefault="000768AA" w:rsidP="000768AA">
      <w:pPr>
        <w:jc w:val="center"/>
        <w:rPr>
          <w:rFonts w:ascii="Times New Roman" w:hAnsi="Times New Roman" w:cs="Times New Roman"/>
          <w:sz w:val="24"/>
          <w:szCs w:val="24"/>
        </w:rPr>
      </w:pPr>
      <w:r w:rsidRPr="009629F4">
        <w:rPr>
          <w:rFonts w:ascii="Times New Roman" w:hAnsi="Times New Roman" w:cs="Times New Roman"/>
          <w:sz w:val="24"/>
          <w:szCs w:val="24"/>
        </w:rPr>
        <w:t xml:space="preserve">Лаборатория биоинформатики, </w:t>
      </w:r>
      <w:r>
        <w:rPr>
          <w:rFonts w:ascii="Times New Roman" w:eastAsia="Times New Roman" w:hAnsi="Times New Roman" w:cs="Times New Roman"/>
          <w:sz w:val="24"/>
          <w:szCs w:val="24"/>
        </w:rPr>
        <w:t>ФГБУН НИИ ФХМ</w:t>
      </w:r>
      <w:r w:rsidRPr="009629F4">
        <w:rPr>
          <w:rFonts w:ascii="Times New Roman" w:eastAsia="Times New Roman" w:hAnsi="Times New Roman" w:cs="Times New Roman"/>
          <w:sz w:val="24"/>
          <w:szCs w:val="24"/>
        </w:rPr>
        <w:t xml:space="preserve"> ФМБА России</w:t>
      </w:r>
    </w:p>
    <w:p w14:paraId="731ED37A" w14:textId="77777777" w:rsidR="000768AA" w:rsidRPr="009629F4" w:rsidRDefault="000768AA" w:rsidP="000768AA">
      <w:pPr>
        <w:rPr>
          <w:rFonts w:ascii="Times New Roman" w:hAnsi="Times New Roman" w:cs="Times New Roman"/>
          <w:sz w:val="24"/>
          <w:szCs w:val="24"/>
        </w:rPr>
      </w:pPr>
    </w:p>
    <w:p w14:paraId="00A3DAB2"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В области флюоресцентной микроскопии ученым часто приходится сталкиваться с большими объемами данных в виде фотографических снимков.</w:t>
      </w:r>
    </w:p>
    <w:p w14:paraId="29099D61"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Основная цель работы заключалась в автоматизации анализа интенсивности флюоресценции клеток на микроскопических снимках.</w:t>
      </w:r>
    </w:p>
    <w:p w14:paraId="70E76D59"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В ходе работы была разработана консольная программа на языке программирования python, позволяющая обрабатывать группы изображений.</w:t>
      </w:r>
    </w:p>
    <w:p w14:paraId="795AF63D"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color w:val="222222"/>
          <w:sz w:val="24"/>
          <w:szCs w:val="24"/>
        </w:rPr>
        <w:t>Программа обрабатывает снимки группами и сохраняет все данные об интенсивностях и площадях объектов, определенных на каждом отдельном снимке, в csv файл.</w:t>
      </w:r>
    </w:p>
    <w:p w14:paraId="31A570FB"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color w:val="222222"/>
          <w:sz w:val="24"/>
          <w:szCs w:val="24"/>
        </w:rPr>
        <w:t xml:space="preserve">Для каждого обрабатываемого снимка сохраняется картинка с обведением и нумерацией определенных на нем объектов. </w:t>
      </w:r>
    </w:p>
    <w:p w14:paraId="32EC1989"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color w:val="222222"/>
          <w:sz w:val="24"/>
          <w:szCs w:val="24"/>
        </w:rPr>
        <w:t>Программа поддерживает задание границ размеров объектов.</w:t>
      </w:r>
    </w:p>
    <w:p w14:paraId="269C7A22"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color w:val="222222"/>
          <w:sz w:val="24"/>
          <w:szCs w:val="24"/>
        </w:rPr>
        <w:t>В фотографии часто приходится сталкиваться с цифровой засветкой:</w:t>
      </w:r>
    </w:p>
    <w:p w14:paraId="5C062A44"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color w:val="222222"/>
          <w:sz w:val="24"/>
          <w:szCs w:val="24"/>
        </w:rPr>
        <w:t xml:space="preserve">Каждый пиксель 8 битного изображения может иметь </w:t>
      </w:r>
      <m:oMath>
        <m:sSup>
          <m:sSupPr>
            <m:ctrlPr>
              <w:rPr>
                <w:rFonts w:ascii="Cambria Math" w:hAnsi="Cambria Math" w:cs="Times New Roman"/>
                <w:color w:val="222222"/>
                <w:sz w:val="24"/>
                <w:szCs w:val="24"/>
              </w:rPr>
            </m:ctrlPr>
          </m:sSupPr>
          <m:e>
            <m:r>
              <m:rPr>
                <m:sty m:val="p"/>
              </m:rPr>
              <w:rPr>
                <w:rFonts w:ascii="Cambria Math" w:hAnsi="Cambria Math" w:cs="Times New Roman"/>
                <w:color w:val="222222"/>
                <w:sz w:val="24"/>
                <w:szCs w:val="24"/>
              </w:rPr>
              <m:t>2</m:t>
            </m:r>
          </m:e>
          <m:sup>
            <m:r>
              <m:rPr>
                <m:sty m:val="p"/>
              </m:rPr>
              <w:rPr>
                <w:rFonts w:ascii="Cambria Math" w:hAnsi="Cambria Math" w:cs="Times New Roman"/>
                <w:color w:val="222222"/>
                <w:sz w:val="24"/>
                <w:szCs w:val="24"/>
              </w:rPr>
              <m:t>8</m:t>
            </m:r>
          </m:sup>
        </m:sSup>
      </m:oMath>
      <w:r w:rsidRPr="009629F4">
        <w:rPr>
          <w:rFonts w:ascii="Times New Roman" w:hAnsi="Times New Roman" w:cs="Times New Roman"/>
          <w:color w:val="222222"/>
          <w:sz w:val="24"/>
          <w:szCs w:val="24"/>
        </w:rPr>
        <w:t xml:space="preserve"> возможных значений по интенсивности (0-255). Поэтому возникают случаи, когда этого набора значений недостаточно для записи интенсивности реального физического объекта. Программа позволяет указать процент пикселей максимального значения интенсивности 255 в объекте, превыщение которого исключает этот объект из обработки.</w:t>
      </w:r>
    </w:p>
    <w:p w14:paraId="73904A37"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color w:val="222222"/>
          <w:sz w:val="24"/>
          <w:szCs w:val="24"/>
        </w:rPr>
        <w:t>Пользуясь такой программой, можно автоматически определять флюоресцирующие клетки на микроскопических снимках, подсчитывать интенсивность флюоресценции каждого объекта.</w:t>
      </w:r>
    </w:p>
    <w:p w14:paraId="0DFB99C7" w14:textId="017C262E" w:rsidR="000768AA" w:rsidRDefault="000768AA" w:rsidP="000768AA">
      <w:pPr>
        <w:rPr>
          <w:rFonts w:ascii="Times New Roman" w:hAnsi="Times New Roman" w:cs="Times New Roman"/>
          <w:b/>
          <w:sz w:val="24"/>
          <w:szCs w:val="24"/>
        </w:rPr>
      </w:pPr>
      <w:r w:rsidRPr="009629F4">
        <w:rPr>
          <w:rFonts w:ascii="Times New Roman" w:hAnsi="Times New Roman" w:cs="Times New Roman"/>
          <w:color w:val="222222"/>
          <w:sz w:val="24"/>
          <w:szCs w:val="24"/>
        </w:rPr>
        <w:t>На данный момент программа находится на тестировании</w:t>
      </w:r>
      <w:r>
        <w:rPr>
          <w:rFonts w:ascii="Times New Roman" w:hAnsi="Times New Roman" w:cs="Times New Roman"/>
          <w:b/>
          <w:sz w:val="24"/>
          <w:szCs w:val="24"/>
        </w:rPr>
        <w:br w:type="page"/>
      </w:r>
    </w:p>
    <w:p w14:paraId="6792BA90" w14:textId="3E1D881D" w:rsidR="007A23A6" w:rsidRPr="00116433" w:rsidRDefault="007A23A6" w:rsidP="00116433">
      <w:pPr>
        <w:jc w:val="center"/>
        <w:rPr>
          <w:rFonts w:ascii="Times New Roman" w:hAnsi="Times New Roman" w:cs="Times New Roman"/>
          <w:b/>
          <w:sz w:val="24"/>
          <w:szCs w:val="24"/>
        </w:rPr>
      </w:pPr>
      <w:r w:rsidRPr="00116433">
        <w:rPr>
          <w:rFonts w:ascii="Times New Roman" w:hAnsi="Times New Roman" w:cs="Times New Roman"/>
          <w:b/>
          <w:sz w:val="24"/>
          <w:szCs w:val="24"/>
        </w:rPr>
        <w:t xml:space="preserve">Взаимодействие бактерии </w:t>
      </w:r>
      <w:r w:rsidRPr="00920BA6">
        <w:rPr>
          <w:rFonts w:ascii="Times New Roman" w:hAnsi="Times New Roman" w:cs="Times New Roman"/>
          <w:b/>
          <w:i/>
          <w:sz w:val="24"/>
          <w:szCs w:val="24"/>
          <w:lang w:val="en-US"/>
        </w:rPr>
        <w:t>M</w:t>
      </w:r>
      <w:r w:rsidRPr="00116433">
        <w:rPr>
          <w:rFonts w:ascii="Times New Roman" w:hAnsi="Times New Roman" w:cs="Times New Roman"/>
          <w:b/>
          <w:sz w:val="24"/>
          <w:szCs w:val="24"/>
        </w:rPr>
        <w:t>.</w:t>
      </w:r>
      <w:r w:rsidR="00920BA6" w:rsidRPr="00920BA6">
        <w:rPr>
          <w:rFonts w:ascii="Times New Roman" w:hAnsi="Times New Roman" w:cs="Times New Roman"/>
          <w:b/>
          <w:sz w:val="24"/>
          <w:szCs w:val="24"/>
        </w:rPr>
        <w:t xml:space="preserve"> </w:t>
      </w:r>
      <w:r w:rsidRPr="00920BA6">
        <w:rPr>
          <w:rFonts w:ascii="Times New Roman" w:hAnsi="Times New Roman" w:cs="Times New Roman"/>
          <w:b/>
          <w:i/>
          <w:sz w:val="24"/>
          <w:szCs w:val="24"/>
          <w:lang w:val="en-US"/>
        </w:rPr>
        <w:t>gallisepticum</w:t>
      </w:r>
      <w:r w:rsidRPr="00116433">
        <w:rPr>
          <w:rFonts w:ascii="Times New Roman" w:hAnsi="Times New Roman" w:cs="Times New Roman"/>
          <w:b/>
          <w:sz w:val="24"/>
          <w:szCs w:val="24"/>
        </w:rPr>
        <w:t xml:space="preserve"> с клеткой-хозяина</w:t>
      </w:r>
    </w:p>
    <w:p w14:paraId="030C1A15" w14:textId="77777777" w:rsidR="007A23A6" w:rsidRPr="00116433" w:rsidRDefault="007A23A6" w:rsidP="00116433">
      <w:pPr>
        <w:jc w:val="center"/>
        <w:rPr>
          <w:rFonts w:ascii="Times New Roman" w:hAnsi="Times New Roman" w:cs="Times New Roman"/>
          <w:sz w:val="24"/>
          <w:szCs w:val="24"/>
        </w:rPr>
      </w:pPr>
      <w:r w:rsidRPr="00116433">
        <w:rPr>
          <w:rFonts w:ascii="Times New Roman" w:hAnsi="Times New Roman" w:cs="Times New Roman"/>
          <w:sz w:val="24"/>
          <w:szCs w:val="24"/>
          <w:u w:val="single"/>
        </w:rPr>
        <w:t>Матюшкина Д.С.</w:t>
      </w:r>
      <w:r w:rsidRPr="00116433">
        <w:rPr>
          <w:rFonts w:ascii="Times New Roman" w:hAnsi="Times New Roman" w:cs="Times New Roman"/>
          <w:sz w:val="24"/>
          <w:szCs w:val="24"/>
        </w:rPr>
        <w:t>, Побегуц О.В., Бутенко Д.И., Говорун В.М.</w:t>
      </w:r>
    </w:p>
    <w:p w14:paraId="02513D19" w14:textId="77777777" w:rsidR="007A23A6" w:rsidRPr="00116433" w:rsidRDefault="007A23A6" w:rsidP="00116433">
      <w:pPr>
        <w:jc w:val="center"/>
        <w:rPr>
          <w:rFonts w:ascii="Times New Roman" w:hAnsi="Times New Roman" w:cs="Times New Roman"/>
          <w:sz w:val="24"/>
          <w:szCs w:val="24"/>
        </w:rPr>
      </w:pPr>
      <w:r w:rsidRPr="00116433">
        <w:rPr>
          <w:rFonts w:ascii="Times New Roman" w:hAnsi="Times New Roman" w:cs="Times New Roman"/>
          <w:sz w:val="24"/>
          <w:szCs w:val="24"/>
        </w:rPr>
        <w:t>Лаборатория протеомного анализа ФБГУН НИИ ФХМ ФМБА России</w:t>
      </w:r>
    </w:p>
    <w:p w14:paraId="01A194AC" w14:textId="77777777" w:rsidR="007A23A6" w:rsidRPr="009629F4" w:rsidRDefault="007A23A6" w:rsidP="009629F4">
      <w:pPr>
        <w:rPr>
          <w:rFonts w:ascii="Times New Roman" w:hAnsi="Times New Roman" w:cs="Times New Roman"/>
          <w:sz w:val="24"/>
          <w:szCs w:val="24"/>
        </w:rPr>
      </w:pPr>
    </w:p>
    <w:p w14:paraId="2ED13185" w14:textId="77777777"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t xml:space="preserve">Род </w:t>
      </w:r>
      <w:r w:rsidRPr="00920BA6">
        <w:rPr>
          <w:rFonts w:ascii="Times New Roman" w:hAnsi="Times New Roman" w:cs="Times New Roman"/>
          <w:i/>
          <w:sz w:val="24"/>
          <w:szCs w:val="24"/>
          <w:lang w:val="en-US"/>
        </w:rPr>
        <w:t>Mycoplasma</w:t>
      </w:r>
      <w:r w:rsidRPr="009629F4">
        <w:rPr>
          <w:rFonts w:ascii="Times New Roman" w:hAnsi="Times New Roman" w:cs="Times New Roman"/>
          <w:sz w:val="24"/>
          <w:szCs w:val="24"/>
        </w:rPr>
        <w:t xml:space="preserve"> относится к Грам-положительным бактериям без клеточной стенки, способным вызывать хронические заболевания у человека и животных. Характерной особенностью данных бактерий является их способность длительное время персистировать внутри организма, не оказывая на него сильного патогенного воздействия. </w:t>
      </w:r>
    </w:p>
    <w:p w14:paraId="2A657F85" w14:textId="06AAEA1B" w:rsidR="007A23A6" w:rsidRPr="009629F4" w:rsidRDefault="007A23A6" w:rsidP="009629F4">
      <w:pPr>
        <w:rPr>
          <w:rFonts w:ascii="Times New Roman" w:hAnsi="Times New Roman" w:cs="Times New Roman"/>
          <w:color w:val="000000"/>
          <w:sz w:val="24"/>
          <w:szCs w:val="24"/>
          <w:shd w:val="clear" w:color="auto" w:fill="FFFFFF"/>
        </w:rPr>
      </w:pPr>
      <w:r w:rsidRPr="009629F4">
        <w:rPr>
          <w:rFonts w:ascii="Times New Roman" w:hAnsi="Times New Roman" w:cs="Times New Roman"/>
          <w:sz w:val="24"/>
          <w:szCs w:val="24"/>
        </w:rPr>
        <w:t xml:space="preserve">Объектом нашего исследования служила </w:t>
      </w:r>
      <w:bookmarkStart w:id="1" w:name="OLE_LINK10"/>
      <w:bookmarkStart w:id="2" w:name="OLE_LINK11"/>
      <w:r w:rsidRPr="00920BA6">
        <w:rPr>
          <w:rFonts w:ascii="Times New Roman" w:hAnsi="Times New Roman" w:cs="Times New Roman"/>
          <w:i/>
          <w:sz w:val="24"/>
          <w:szCs w:val="24"/>
          <w:lang w:val="en-US"/>
        </w:rPr>
        <w:t>Mycoplasma</w:t>
      </w:r>
      <w:r w:rsidRPr="009629F4">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bookmarkEnd w:id="1"/>
      <w:bookmarkEnd w:id="2"/>
      <w:r w:rsidRPr="009629F4">
        <w:rPr>
          <w:rFonts w:ascii="Times New Roman" w:hAnsi="Times New Roman" w:cs="Times New Roman"/>
          <w:sz w:val="24"/>
          <w:szCs w:val="24"/>
        </w:rPr>
        <w:t xml:space="preserve">, которая паразитирует в домашней птице. Несмотря на то, что по большинству литературных данных </w:t>
      </w:r>
      <w:bookmarkStart w:id="3" w:name="OLE_LINK12"/>
      <w:bookmarkStart w:id="4" w:name="OLE_LINK13"/>
      <w:r w:rsidRPr="00920BA6">
        <w:rPr>
          <w:rFonts w:ascii="Times New Roman" w:hAnsi="Times New Roman" w:cs="Times New Roman"/>
          <w:i/>
          <w:sz w:val="24"/>
          <w:szCs w:val="24"/>
          <w:lang w:val="en-US"/>
        </w:rPr>
        <w:t>M</w:t>
      </w:r>
      <w:r w:rsidRPr="009629F4">
        <w:rPr>
          <w:rFonts w:ascii="Times New Roman" w:hAnsi="Times New Roman" w:cs="Times New Roman"/>
          <w:sz w:val="24"/>
          <w:szCs w:val="24"/>
        </w:rPr>
        <w:t>.</w:t>
      </w:r>
      <w:r w:rsidR="0006382A">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r w:rsidRPr="009629F4">
        <w:rPr>
          <w:rFonts w:ascii="Times New Roman" w:hAnsi="Times New Roman" w:cs="Times New Roman"/>
          <w:sz w:val="24"/>
          <w:szCs w:val="24"/>
        </w:rPr>
        <w:t xml:space="preserve"> </w:t>
      </w:r>
      <w:bookmarkEnd w:id="3"/>
      <w:bookmarkEnd w:id="4"/>
      <w:r w:rsidRPr="009629F4">
        <w:rPr>
          <w:rFonts w:ascii="Times New Roman" w:hAnsi="Times New Roman" w:cs="Times New Roman"/>
          <w:sz w:val="24"/>
          <w:szCs w:val="24"/>
        </w:rPr>
        <w:t xml:space="preserve">является пристеночным паразитом, в ряде работ была показана способность </w:t>
      </w:r>
      <w:r w:rsidRPr="00920BA6">
        <w:rPr>
          <w:rFonts w:ascii="Times New Roman" w:hAnsi="Times New Roman" w:cs="Times New Roman"/>
          <w:i/>
          <w:sz w:val="24"/>
          <w:szCs w:val="24"/>
          <w:lang w:val="en-US"/>
        </w:rPr>
        <w:t>M</w:t>
      </w:r>
      <w:r w:rsidRPr="009629F4">
        <w:rPr>
          <w:rFonts w:ascii="Times New Roman" w:hAnsi="Times New Roman" w:cs="Times New Roman"/>
          <w:sz w:val="24"/>
          <w:szCs w:val="24"/>
        </w:rPr>
        <w:t>.</w:t>
      </w:r>
      <w:r w:rsidR="0006382A">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r w:rsidRPr="009629F4">
        <w:rPr>
          <w:rFonts w:ascii="Times New Roman" w:hAnsi="Times New Roman" w:cs="Times New Roman"/>
          <w:sz w:val="24"/>
          <w:szCs w:val="24"/>
        </w:rPr>
        <w:t xml:space="preserve"> проникать внутрь эукариотических клеток (</w:t>
      </w:r>
      <w:r w:rsidRPr="009629F4">
        <w:rPr>
          <w:rFonts w:ascii="Times New Roman" w:hAnsi="Times New Roman" w:cs="Times New Roman"/>
          <w:color w:val="000000"/>
          <w:sz w:val="24"/>
          <w:szCs w:val="24"/>
          <w:shd w:val="clear" w:color="auto" w:fill="FFFFFF"/>
        </w:rPr>
        <w:t>HeLa-229</w:t>
      </w:r>
      <w:r w:rsidRPr="009629F4">
        <w:rPr>
          <w:rFonts w:ascii="Times New Roman" w:hAnsi="Times New Roman" w:cs="Times New Roman"/>
          <w:sz w:val="24"/>
          <w:szCs w:val="24"/>
        </w:rPr>
        <w:t xml:space="preserve"> и </w:t>
      </w:r>
      <w:r w:rsidRPr="009629F4">
        <w:rPr>
          <w:rFonts w:ascii="Times New Roman" w:hAnsi="Times New Roman" w:cs="Times New Roman"/>
          <w:color w:val="000000"/>
          <w:sz w:val="24"/>
          <w:szCs w:val="24"/>
          <w:shd w:val="clear" w:color="auto" w:fill="FFFFFF"/>
        </w:rPr>
        <w:t xml:space="preserve">CEF). Для нас представляет большой интерес, какие изменения может претерпевать бактерия </w:t>
      </w:r>
      <w:r w:rsidRPr="00920BA6">
        <w:rPr>
          <w:rFonts w:ascii="Times New Roman" w:hAnsi="Times New Roman" w:cs="Times New Roman"/>
          <w:i/>
          <w:sz w:val="24"/>
          <w:szCs w:val="24"/>
          <w:lang w:val="en-US"/>
        </w:rPr>
        <w:t>M</w:t>
      </w:r>
      <w:r w:rsidRPr="009629F4">
        <w:rPr>
          <w:rFonts w:ascii="Times New Roman" w:hAnsi="Times New Roman" w:cs="Times New Roman"/>
          <w:sz w:val="24"/>
          <w:szCs w:val="24"/>
        </w:rPr>
        <w:t>.</w:t>
      </w:r>
      <w:r w:rsidR="0006382A">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r w:rsidRPr="009629F4">
        <w:rPr>
          <w:rFonts w:ascii="Times New Roman" w:hAnsi="Times New Roman" w:cs="Times New Roman"/>
          <w:color w:val="000000"/>
          <w:sz w:val="24"/>
          <w:szCs w:val="24"/>
          <w:shd w:val="clear" w:color="auto" w:fill="FFFFFF"/>
        </w:rPr>
        <w:t xml:space="preserve">, находясь длительное время внутри клетки-хозяина. </w:t>
      </w:r>
    </w:p>
    <w:p w14:paraId="12D9CC10" w14:textId="7EB5DE7B"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t xml:space="preserve">Были проведены эксперименты по совместной культивации культур клеток </w:t>
      </w:r>
      <w:r w:rsidRPr="009629F4">
        <w:rPr>
          <w:rFonts w:ascii="Times New Roman" w:hAnsi="Times New Roman" w:cs="Times New Roman"/>
          <w:sz w:val="24"/>
          <w:szCs w:val="24"/>
          <w:lang w:val="en-US"/>
        </w:rPr>
        <w:t>HeLa</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mES</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HD</w:t>
      </w:r>
      <w:r w:rsidRPr="009629F4">
        <w:rPr>
          <w:rFonts w:ascii="Times New Roman" w:hAnsi="Times New Roman" w:cs="Times New Roman"/>
          <w:sz w:val="24"/>
          <w:szCs w:val="24"/>
        </w:rPr>
        <w:t xml:space="preserve">3 с бактерией </w:t>
      </w:r>
      <w:r w:rsidRPr="00920BA6">
        <w:rPr>
          <w:rFonts w:ascii="Times New Roman" w:hAnsi="Times New Roman" w:cs="Times New Roman"/>
          <w:i/>
          <w:sz w:val="24"/>
          <w:szCs w:val="24"/>
          <w:lang w:val="en-US"/>
        </w:rPr>
        <w:t>M</w:t>
      </w:r>
      <w:r w:rsidRPr="009629F4">
        <w:rPr>
          <w:rFonts w:ascii="Times New Roman" w:hAnsi="Times New Roman" w:cs="Times New Roman"/>
          <w:sz w:val="24"/>
          <w:szCs w:val="24"/>
        </w:rPr>
        <w:t>.</w:t>
      </w:r>
      <w:r w:rsidR="0006382A">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r w:rsidRPr="009629F4">
        <w:rPr>
          <w:rFonts w:ascii="Times New Roman" w:hAnsi="Times New Roman" w:cs="Times New Roman"/>
          <w:sz w:val="24"/>
          <w:szCs w:val="24"/>
        </w:rPr>
        <w:t xml:space="preserve">. Для получения внутриклеточной микоплазмы зараженные клеточные культуры обрабатывались гентамицином в конечной концентрации 600мкг/мл в течении 3 часов с последующим высеванием клеток на полужидкую среду для </w:t>
      </w:r>
      <w:r w:rsidRPr="00920BA6">
        <w:rPr>
          <w:rFonts w:ascii="Times New Roman" w:hAnsi="Times New Roman" w:cs="Times New Roman"/>
          <w:i/>
          <w:sz w:val="24"/>
          <w:szCs w:val="24"/>
          <w:lang w:val="en-US"/>
        </w:rPr>
        <w:t>M</w:t>
      </w:r>
      <w:r w:rsidRPr="009629F4">
        <w:rPr>
          <w:rFonts w:ascii="Times New Roman" w:hAnsi="Times New Roman" w:cs="Times New Roman"/>
          <w:sz w:val="24"/>
          <w:szCs w:val="24"/>
        </w:rPr>
        <w:t>.</w:t>
      </w:r>
      <w:r w:rsidR="0006382A">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r w:rsidRPr="009629F4">
        <w:rPr>
          <w:rFonts w:ascii="Times New Roman" w:hAnsi="Times New Roman" w:cs="Times New Roman"/>
          <w:sz w:val="24"/>
          <w:szCs w:val="24"/>
        </w:rPr>
        <w:t xml:space="preserve">. Выросшие колонии свидетельствовали о заражении клеточных культур. В дальнейшем колонии пересевались в жидкую среду и культивировались до логарифмической фазы роста. </w:t>
      </w:r>
    </w:p>
    <w:p w14:paraId="487644E0" w14:textId="785B8E45"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t xml:space="preserve">При сравнении </w:t>
      </w:r>
      <w:r w:rsidRPr="00920BA6">
        <w:rPr>
          <w:rFonts w:ascii="Times New Roman" w:hAnsi="Times New Roman" w:cs="Times New Roman"/>
          <w:i/>
          <w:sz w:val="24"/>
          <w:szCs w:val="24"/>
          <w:lang w:val="en-US"/>
        </w:rPr>
        <w:t>M</w:t>
      </w:r>
      <w:r w:rsidRPr="009629F4">
        <w:rPr>
          <w:rFonts w:ascii="Times New Roman" w:hAnsi="Times New Roman" w:cs="Times New Roman"/>
          <w:sz w:val="24"/>
          <w:szCs w:val="24"/>
        </w:rPr>
        <w:t>.</w:t>
      </w:r>
      <w:r w:rsidR="0006382A">
        <w:rPr>
          <w:rFonts w:ascii="Times New Roman" w:hAnsi="Times New Roman" w:cs="Times New Roman"/>
          <w:sz w:val="24"/>
          <w:szCs w:val="24"/>
        </w:rPr>
        <w:t xml:space="preserve"> </w:t>
      </w:r>
      <w:r w:rsidRPr="00920BA6">
        <w:rPr>
          <w:rFonts w:ascii="Times New Roman" w:hAnsi="Times New Roman" w:cs="Times New Roman"/>
          <w:i/>
          <w:sz w:val="24"/>
          <w:szCs w:val="24"/>
          <w:lang w:val="en-US"/>
        </w:rPr>
        <w:t>gallisepticum</w:t>
      </w:r>
      <w:r w:rsidRPr="009629F4">
        <w:rPr>
          <w:rFonts w:ascii="Times New Roman" w:hAnsi="Times New Roman" w:cs="Times New Roman"/>
          <w:sz w:val="24"/>
          <w:szCs w:val="24"/>
        </w:rPr>
        <w:t xml:space="preserve">, выделенной из зараженных культур, с лабораторным штаммом методом двумерного дифференциального электрофореза обнаружены изменения в белковом профиле. Наибольший интерес представляет наблюдение смены антигенного репертуара (поверхностных белков </w:t>
      </w:r>
      <w:r w:rsidRPr="009629F4">
        <w:rPr>
          <w:rFonts w:ascii="Times New Roman" w:hAnsi="Times New Roman" w:cs="Times New Roman"/>
          <w:sz w:val="24"/>
          <w:szCs w:val="24"/>
          <w:lang w:val="en-US"/>
        </w:rPr>
        <w:t>VLH</w:t>
      </w:r>
      <w:r w:rsidRPr="009629F4">
        <w:rPr>
          <w:rFonts w:ascii="Times New Roman" w:hAnsi="Times New Roman" w:cs="Times New Roman"/>
          <w:sz w:val="24"/>
          <w:szCs w:val="24"/>
        </w:rPr>
        <w:t xml:space="preserve">) при внутриклеточном персистировании микоплазмы. Данное явление может является объяснением длительной локализации бактерии внутри клетки, незамеченной иммунной системой. Помимо поверхностных антигенов, происходят изменения в представленности белков гликолиза (фруктозо-1,6-дифосфатальдолаза; пируваткиназа; глицероальдегид-3-фосфат дегидрогеназа), что может свидетельствовать о большой затрате АТФ, необходимого для заражения и выживания бактерии внутри клетки-хозяина. </w:t>
      </w:r>
    </w:p>
    <w:p w14:paraId="1578E93F" w14:textId="77777777" w:rsidR="007A23A6" w:rsidRPr="009629F4" w:rsidRDefault="007A23A6" w:rsidP="009629F4">
      <w:pPr>
        <w:rPr>
          <w:rFonts w:ascii="Times New Roman" w:hAnsi="Times New Roman" w:cs="Times New Roman"/>
          <w:sz w:val="24"/>
          <w:szCs w:val="24"/>
        </w:rPr>
      </w:pPr>
      <w:r w:rsidRPr="009629F4">
        <w:rPr>
          <w:rFonts w:ascii="Times New Roman" w:hAnsi="Times New Roman" w:cs="Times New Roman"/>
          <w:sz w:val="24"/>
          <w:szCs w:val="24"/>
        </w:rPr>
        <w:br w:type="page"/>
      </w:r>
    </w:p>
    <w:p w14:paraId="6FBABBEC" w14:textId="77777777" w:rsidR="00B34535" w:rsidRPr="00116433" w:rsidRDefault="00B34535" w:rsidP="00116433">
      <w:pPr>
        <w:jc w:val="center"/>
        <w:rPr>
          <w:rFonts w:ascii="Times New Roman" w:hAnsi="Times New Roman" w:cs="Times New Roman"/>
          <w:b/>
          <w:sz w:val="24"/>
          <w:szCs w:val="24"/>
        </w:rPr>
      </w:pPr>
      <w:r w:rsidRPr="00116433">
        <w:rPr>
          <w:rFonts w:ascii="Times New Roman" w:hAnsi="Times New Roman" w:cs="Times New Roman"/>
          <w:b/>
          <w:sz w:val="24"/>
          <w:szCs w:val="24"/>
        </w:rPr>
        <w:lastRenderedPageBreak/>
        <w:t>Исследование адсорбции двухцепочечной ДНК на поверхности модифицированного графита</w:t>
      </w:r>
    </w:p>
    <w:p w14:paraId="69C844B1" w14:textId="77777777" w:rsidR="00B34535" w:rsidRPr="009629F4" w:rsidRDefault="00B34535" w:rsidP="00116433">
      <w:pPr>
        <w:jc w:val="center"/>
        <w:rPr>
          <w:rFonts w:ascii="Times New Roman" w:hAnsi="Times New Roman" w:cs="Times New Roman"/>
          <w:sz w:val="24"/>
          <w:szCs w:val="24"/>
        </w:rPr>
      </w:pPr>
      <w:r w:rsidRPr="009629F4">
        <w:rPr>
          <w:rFonts w:ascii="Times New Roman" w:hAnsi="Times New Roman" w:cs="Times New Roman"/>
          <w:sz w:val="24"/>
          <w:szCs w:val="24"/>
        </w:rPr>
        <w:t xml:space="preserve">Протопопова А.Д., </w:t>
      </w:r>
      <w:r w:rsidRPr="009629F4">
        <w:rPr>
          <w:rFonts w:ascii="Times New Roman" w:hAnsi="Times New Roman" w:cs="Times New Roman"/>
          <w:sz w:val="24"/>
          <w:szCs w:val="24"/>
          <w:u w:val="single"/>
        </w:rPr>
        <w:t>Газизова Ю.С</w:t>
      </w:r>
      <w:r w:rsidRPr="009629F4">
        <w:rPr>
          <w:rFonts w:ascii="Times New Roman" w:hAnsi="Times New Roman" w:cs="Times New Roman"/>
          <w:sz w:val="24"/>
          <w:szCs w:val="24"/>
        </w:rPr>
        <w:t>., Подгорский В.В., Баринов.Н.А., Прохоров В.В., Клинов Д.В.</w:t>
      </w:r>
    </w:p>
    <w:p w14:paraId="43003329" w14:textId="4177FE92" w:rsidR="00B34535" w:rsidRPr="009629F4" w:rsidRDefault="00B34535" w:rsidP="00116433">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Медицинских Нанотехнологий</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79B78535" w14:textId="77777777" w:rsidR="00B34535" w:rsidRPr="009629F4" w:rsidRDefault="00B34535" w:rsidP="009629F4">
      <w:pPr>
        <w:rPr>
          <w:rFonts w:ascii="Times New Roman" w:hAnsi="Times New Roman" w:cs="Times New Roman"/>
          <w:sz w:val="24"/>
          <w:szCs w:val="24"/>
        </w:rPr>
      </w:pPr>
    </w:p>
    <w:p w14:paraId="107E2FE1" w14:textId="77777777" w:rsidR="00B34535" w:rsidRPr="009629F4" w:rsidRDefault="00B34535" w:rsidP="009629F4">
      <w:pPr>
        <w:rPr>
          <w:rFonts w:ascii="Times New Roman" w:hAnsi="Times New Roman" w:cs="Times New Roman"/>
          <w:sz w:val="24"/>
          <w:szCs w:val="24"/>
        </w:rPr>
      </w:pPr>
      <w:r w:rsidRPr="009629F4">
        <w:rPr>
          <w:rFonts w:ascii="Times New Roman" w:hAnsi="Times New Roman" w:cs="Times New Roman"/>
          <w:sz w:val="24"/>
          <w:szCs w:val="24"/>
        </w:rPr>
        <w:t>Жесткость ДНК хорошо изучена различными экспериментальными и теоретическими методами. Гибкость ДНК обусловлена малыми изменениями углов между соседними парами оснований, возникающими из-за тепловых флуктуаций, она хорошо описывается моделью червеобразной цепи (WLC). Изгибная жесткость ДНК зависит от температуры и ионной силы раствора и в рамках WLC модели обычно характеризуется персистентной длиной. Персистентную длину в растворе измеряют различными оптическими и механическими методами. Очень привлекательна идея ее измерения с помощью электронной или атомно-силовой микроскопии (АСМ), однако она неизбежно наталкивается на необходимость изучения взаимодействия ДНК с подложкой.</w:t>
      </w:r>
    </w:p>
    <w:p w14:paraId="53FF7453" w14:textId="77777777" w:rsidR="00B34535" w:rsidRPr="009629F4" w:rsidRDefault="00B34535" w:rsidP="009629F4">
      <w:pPr>
        <w:rPr>
          <w:rFonts w:ascii="Times New Roman" w:hAnsi="Times New Roman" w:cs="Times New Roman"/>
          <w:sz w:val="24"/>
          <w:szCs w:val="24"/>
        </w:rPr>
      </w:pPr>
      <w:r w:rsidRPr="009629F4">
        <w:rPr>
          <w:rFonts w:ascii="Times New Roman" w:hAnsi="Times New Roman" w:cs="Times New Roman"/>
          <w:sz w:val="24"/>
          <w:szCs w:val="24"/>
        </w:rPr>
        <w:t>Методом АСМ нами была исследована адсорбция ДНК из растворов с низкой ионной силой (0,03 - 40 мМ) на поверхность графита, покрытого амфифильным модификатором GM. Разработан алгоритм оцифровки формы, которую молекула ДНК принимает на поверхности подложки, вычисления персистентной длины и других изгибных параметров ДНК. Показано, что при адсорбции на модифицированный графит ДНК принимает конформацию близкую к проекции 3D клубка на 2D поверхность. Обнаружен эффект “гофрировки” – мелкой извитости ДНК на поверхности GM-графита, интенсивность этого эффекта возрастает с уменьшением ионной силы раствора. Предложена модель, согласно которой, эффект “гофрировки” возникает из-за несимметричной компенсации зарядов ДНК при взаимодействии с GM-графитом.</w:t>
      </w:r>
    </w:p>
    <w:p w14:paraId="772BF52A" w14:textId="77777777" w:rsidR="00B34535" w:rsidRPr="009629F4" w:rsidRDefault="00B34535" w:rsidP="009629F4">
      <w:pPr>
        <w:rPr>
          <w:rFonts w:ascii="Times New Roman" w:hAnsi="Times New Roman" w:cs="Times New Roman"/>
          <w:sz w:val="24"/>
          <w:szCs w:val="24"/>
        </w:rPr>
      </w:pPr>
      <w:r w:rsidRPr="009629F4">
        <w:rPr>
          <w:rFonts w:ascii="Times New Roman" w:hAnsi="Times New Roman" w:cs="Times New Roman"/>
          <w:sz w:val="24"/>
          <w:szCs w:val="24"/>
        </w:rPr>
        <w:br w:type="page"/>
      </w:r>
    </w:p>
    <w:p w14:paraId="09B27347" w14:textId="77777777" w:rsidR="000768AA" w:rsidRPr="00116433" w:rsidRDefault="000768AA" w:rsidP="000768AA">
      <w:pPr>
        <w:jc w:val="center"/>
        <w:rPr>
          <w:rFonts w:ascii="Times New Roman" w:hAnsi="Times New Roman" w:cs="Times New Roman"/>
          <w:b/>
          <w:bCs/>
          <w:sz w:val="24"/>
          <w:szCs w:val="24"/>
        </w:rPr>
      </w:pPr>
      <w:r w:rsidRPr="00116433">
        <w:rPr>
          <w:rFonts w:ascii="Times New Roman" w:hAnsi="Times New Roman" w:cs="Times New Roman"/>
          <w:b/>
          <w:bCs/>
          <w:sz w:val="24"/>
          <w:szCs w:val="24"/>
        </w:rPr>
        <w:lastRenderedPageBreak/>
        <w:t xml:space="preserve">Разработка метода бимолекулярного </w:t>
      </w:r>
      <w:r w:rsidRPr="00116433">
        <w:rPr>
          <w:rFonts w:ascii="Times New Roman" w:hAnsi="Times New Roman" w:cs="Times New Roman"/>
          <w:b/>
          <w:bCs/>
          <w:sz w:val="24"/>
          <w:szCs w:val="24"/>
          <w:lang w:val="en-US"/>
        </w:rPr>
        <w:t>FRET</w:t>
      </w:r>
      <w:r w:rsidRPr="00116433">
        <w:rPr>
          <w:rFonts w:ascii="Times New Roman" w:hAnsi="Times New Roman" w:cs="Times New Roman"/>
          <w:b/>
          <w:bCs/>
          <w:sz w:val="24"/>
          <w:szCs w:val="24"/>
        </w:rPr>
        <w:t>-анализа динамики вторичных структур ДНК</w:t>
      </w:r>
    </w:p>
    <w:p w14:paraId="1DFD1488" w14:textId="77777777" w:rsidR="000768AA" w:rsidRPr="00920BA6" w:rsidRDefault="000768AA" w:rsidP="000768AA">
      <w:pPr>
        <w:jc w:val="center"/>
        <w:rPr>
          <w:rFonts w:ascii="Times New Roman" w:hAnsi="Times New Roman" w:cs="Times New Roman"/>
          <w:sz w:val="24"/>
          <w:szCs w:val="24"/>
        </w:rPr>
      </w:pPr>
      <w:r w:rsidRPr="00920BA6">
        <w:rPr>
          <w:rFonts w:ascii="Times New Roman" w:hAnsi="Times New Roman" w:cs="Times New Roman"/>
          <w:sz w:val="24"/>
          <w:szCs w:val="24"/>
          <w:u w:val="single"/>
        </w:rPr>
        <w:t>Секридова А. В.</w:t>
      </w:r>
      <w:r w:rsidRPr="00920BA6">
        <w:rPr>
          <w:rFonts w:ascii="Times New Roman" w:hAnsi="Times New Roman" w:cs="Times New Roman"/>
          <w:sz w:val="24"/>
          <w:szCs w:val="24"/>
        </w:rPr>
        <w:t>, Варижук А. М., Карпов В. А., Позмогова Г. Е.</w:t>
      </w:r>
    </w:p>
    <w:p w14:paraId="11095F8E" w14:textId="1B715FA1" w:rsidR="000768AA" w:rsidRPr="00920BA6" w:rsidRDefault="000768AA" w:rsidP="000768AA">
      <w:pPr>
        <w:jc w:val="center"/>
        <w:rPr>
          <w:rFonts w:ascii="Times New Roman" w:hAnsi="Times New Roman" w:cs="Times New Roman"/>
          <w:sz w:val="24"/>
          <w:szCs w:val="24"/>
        </w:rPr>
      </w:pPr>
      <w:r w:rsidRPr="00920BA6">
        <w:rPr>
          <w:rFonts w:ascii="Times New Roman" w:hAnsi="Times New Roman" w:cs="Times New Roman"/>
          <w:sz w:val="24"/>
          <w:szCs w:val="24"/>
        </w:rPr>
        <w:t>Лаборатория искусственного антителогенеза</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2FA37C44" w14:textId="77777777" w:rsidR="000768AA" w:rsidRPr="009629F4" w:rsidRDefault="000768AA" w:rsidP="000768AA">
      <w:pPr>
        <w:rPr>
          <w:rFonts w:ascii="Times New Roman" w:hAnsi="Times New Roman" w:cs="Times New Roman"/>
          <w:sz w:val="24"/>
          <w:szCs w:val="24"/>
        </w:rPr>
      </w:pPr>
    </w:p>
    <w:p w14:paraId="2DE30097" w14:textId="77777777" w:rsidR="000768AA" w:rsidRPr="009629F4" w:rsidRDefault="000768AA" w:rsidP="000768AA">
      <w:pPr>
        <w:rPr>
          <w:rFonts w:ascii="Times New Roman" w:hAnsi="Times New Roman" w:cs="Times New Roman"/>
          <w:sz w:val="24"/>
          <w:szCs w:val="24"/>
        </w:rPr>
      </w:pPr>
      <w:r w:rsidRPr="009629F4">
        <w:rPr>
          <w:rFonts w:ascii="Times New Roman" w:hAnsi="Times New Roman" w:cs="Times New Roman"/>
          <w:noProof/>
          <w:sz w:val="24"/>
          <w:szCs w:val="24"/>
          <w:lang w:eastAsia="ru-RU"/>
        </w:rPr>
        <w:drawing>
          <wp:anchor distT="0" distB="0" distL="114300" distR="114300" simplePos="0" relativeHeight="251657728" behindDoc="0" locked="0" layoutInCell="1" allowOverlap="1" wp14:anchorId="777278E7" wp14:editId="7D95240F">
            <wp:simplePos x="0" y="0"/>
            <wp:positionH relativeFrom="column">
              <wp:posOffset>-3810</wp:posOffset>
            </wp:positionH>
            <wp:positionV relativeFrom="paragraph">
              <wp:posOffset>2314575</wp:posOffset>
            </wp:positionV>
            <wp:extent cx="2600325" cy="1752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11288" t="28052" r="42581" b="20718"/>
                    <a:stretch>
                      <a:fillRect/>
                    </a:stretch>
                  </pic:blipFill>
                  <pic:spPr bwMode="auto">
                    <a:xfrm>
                      <a:off x="0" y="0"/>
                      <a:ext cx="26003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9F4">
        <w:rPr>
          <w:rFonts w:ascii="Times New Roman" w:hAnsi="Times New Roman" w:cs="Times New Roman"/>
          <w:sz w:val="24"/>
          <w:szCs w:val="24"/>
        </w:rPr>
        <w:t>Неканонические структуры ДНК (</w:t>
      </w:r>
      <w:r w:rsidRPr="009629F4">
        <w:rPr>
          <w:rFonts w:ascii="Times New Roman" w:hAnsi="Times New Roman" w:cs="Times New Roman"/>
          <w:sz w:val="24"/>
          <w:szCs w:val="24"/>
          <w:lang w:val="en-US"/>
        </w:rPr>
        <w:t>ncDNA</w:t>
      </w:r>
      <w:r w:rsidRPr="009629F4">
        <w:rPr>
          <w:rFonts w:ascii="Times New Roman" w:hAnsi="Times New Roman" w:cs="Times New Roman"/>
          <w:sz w:val="24"/>
          <w:szCs w:val="24"/>
        </w:rPr>
        <w:t xml:space="preserve">) сегодня рассматриваются как перспективные мишени для создания лекарственных препаратов и новые генно-регуляторные элементы. Активно разрабатываются </w:t>
      </w:r>
      <w:r w:rsidRPr="009629F4">
        <w:rPr>
          <w:rFonts w:ascii="Times New Roman" w:hAnsi="Times New Roman" w:cs="Times New Roman"/>
          <w:sz w:val="24"/>
          <w:szCs w:val="24"/>
          <w:lang w:val="en-US"/>
        </w:rPr>
        <w:t>G</w:t>
      </w:r>
      <w:r w:rsidRPr="009629F4">
        <w:rPr>
          <w:rFonts w:ascii="Times New Roman" w:hAnsi="Times New Roman" w:cs="Times New Roman"/>
          <w:sz w:val="24"/>
          <w:szCs w:val="24"/>
        </w:rPr>
        <w:t>-квадруплекс (</w:t>
      </w:r>
      <w:r w:rsidRPr="009629F4">
        <w:rPr>
          <w:rFonts w:ascii="Times New Roman" w:hAnsi="Times New Roman" w:cs="Times New Roman"/>
          <w:sz w:val="24"/>
          <w:szCs w:val="24"/>
          <w:lang w:val="en-US"/>
        </w:rPr>
        <w:t>GQ</w:t>
      </w:r>
      <w:r w:rsidRPr="009629F4">
        <w:rPr>
          <w:rFonts w:ascii="Times New Roman" w:hAnsi="Times New Roman" w:cs="Times New Roman"/>
          <w:sz w:val="24"/>
          <w:szCs w:val="24"/>
        </w:rPr>
        <w:t xml:space="preserve">) направленные агенты для лечения онкологических и нейродегенеративных заболеваний [Mathad et al., 2011; Wu et al., 2010]. В этой связи актуально изучение динамики конформационных превращений полинуклеотидов. Известные методы основанны на мономолекулярных </w:t>
      </w:r>
      <w:r w:rsidRPr="009629F4">
        <w:rPr>
          <w:rFonts w:ascii="Times New Roman" w:hAnsi="Times New Roman" w:cs="Times New Roman"/>
          <w:sz w:val="24"/>
          <w:szCs w:val="24"/>
          <w:lang w:val="en-US"/>
        </w:rPr>
        <w:t>FRET</w:t>
      </w:r>
      <w:r w:rsidRPr="009629F4">
        <w:rPr>
          <w:rFonts w:ascii="Times New Roman" w:hAnsi="Times New Roman" w:cs="Times New Roman"/>
          <w:sz w:val="24"/>
          <w:szCs w:val="24"/>
        </w:rPr>
        <w:t xml:space="preserve">-системах и не способны учесть влияние естественного дуплексного окружения сайтов </w:t>
      </w:r>
      <w:r w:rsidRPr="009629F4">
        <w:rPr>
          <w:rFonts w:ascii="Times New Roman" w:hAnsi="Times New Roman" w:cs="Times New Roman"/>
          <w:sz w:val="24"/>
          <w:szCs w:val="24"/>
          <w:lang w:val="en-US"/>
        </w:rPr>
        <w:t>ncDNA</w:t>
      </w:r>
      <w:r w:rsidRPr="009629F4">
        <w:rPr>
          <w:rFonts w:ascii="Times New Roman" w:hAnsi="Times New Roman" w:cs="Times New Roman"/>
          <w:sz w:val="24"/>
          <w:szCs w:val="24"/>
        </w:rPr>
        <w:t xml:space="preserve">, </w:t>
      </w:r>
      <w:r w:rsidRPr="009629F4">
        <w:rPr>
          <w:rFonts w:ascii="Times New Roman" w:hAnsi="Times New Roman" w:cs="Times New Roman"/>
          <w:kern w:val="24"/>
          <w:sz w:val="24"/>
          <w:szCs w:val="24"/>
        </w:rPr>
        <w:t>что существенно ограничивает область их применения</w:t>
      </w:r>
      <w:r w:rsidRPr="009629F4">
        <w:rPr>
          <w:rFonts w:ascii="Times New Roman" w:hAnsi="Times New Roman" w:cs="Times New Roman"/>
          <w:sz w:val="24"/>
          <w:szCs w:val="24"/>
        </w:rPr>
        <w:t xml:space="preserve">. </w:t>
      </w:r>
    </w:p>
    <w:p w14:paraId="789A6A0F" w14:textId="77777777" w:rsidR="000768AA" w:rsidRPr="009629F4" w:rsidRDefault="000768AA" w:rsidP="000768AA">
      <w:pPr>
        <w:rPr>
          <w:rFonts w:ascii="Times New Roman" w:hAnsi="Times New Roman" w:cs="Times New Roman"/>
          <w:strike/>
          <w:sz w:val="24"/>
          <w:szCs w:val="24"/>
        </w:rPr>
      </w:pPr>
      <w:r w:rsidRPr="009629F4">
        <w:rPr>
          <w:rFonts w:ascii="Times New Roman" w:hAnsi="Times New Roman" w:cs="Times New Roman"/>
          <w:sz w:val="24"/>
          <w:szCs w:val="24"/>
        </w:rPr>
        <w:t xml:space="preserve">Цель настоящей работы состоит в создании нового бимолекулярного </w:t>
      </w:r>
      <w:r w:rsidRPr="009629F4">
        <w:rPr>
          <w:rFonts w:ascii="Times New Roman" w:hAnsi="Times New Roman" w:cs="Times New Roman"/>
          <w:sz w:val="24"/>
          <w:szCs w:val="24"/>
          <w:lang w:val="en-US"/>
        </w:rPr>
        <w:t>FRET</w:t>
      </w:r>
      <w:r w:rsidRPr="009629F4">
        <w:rPr>
          <w:rFonts w:ascii="Times New Roman" w:hAnsi="Times New Roman" w:cs="Times New Roman"/>
          <w:sz w:val="24"/>
          <w:szCs w:val="24"/>
        </w:rPr>
        <w:t xml:space="preserve">-метода для выявления структурных перестроек фрагментов ДНК, несущих последовательности </w:t>
      </w:r>
      <w:r w:rsidRPr="009629F4">
        <w:rPr>
          <w:rFonts w:ascii="Times New Roman" w:hAnsi="Times New Roman" w:cs="Times New Roman"/>
          <w:sz w:val="24"/>
          <w:szCs w:val="24"/>
          <w:lang w:val="en-US"/>
        </w:rPr>
        <w:t>GQ</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IM</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I</w:t>
      </w:r>
      <w:r w:rsidRPr="009629F4">
        <w:rPr>
          <w:rFonts w:ascii="Times New Roman" w:hAnsi="Times New Roman" w:cs="Times New Roman"/>
          <w:sz w:val="24"/>
          <w:szCs w:val="24"/>
        </w:rPr>
        <w:t xml:space="preserve">-мотив), и дальнейшего использования в скрининге экзогенных и эндогенных конформационных ДНК модуляторов. В отличие от мономолекулярной системы в нашем случае метка и гаситель расположены в разных молекулах комплекса. Это позволяет избежать частичного гашения флуоресценции в денатурированном состоянии и таким образом улучшить соотношение сигнал/шум. Выявление </w:t>
      </w:r>
      <w:r w:rsidRPr="009629F4">
        <w:rPr>
          <w:rFonts w:ascii="Times New Roman" w:hAnsi="Times New Roman" w:cs="Times New Roman"/>
          <w:sz w:val="24"/>
          <w:szCs w:val="24"/>
          <w:lang w:val="en-US"/>
        </w:rPr>
        <w:t>nc</w:t>
      </w:r>
      <w:r w:rsidRPr="009629F4">
        <w:rPr>
          <w:rFonts w:ascii="Times New Roman" w:hAnsi="Times New Roman" w:cs="Times New Roman"/>
          <w:sz w:val="24"/>
          <w:szCs w:val="24"/>
        </w:rPr>
        <w:t>-структур основано на сравнительном анализе кривых флуоресцентного плавления контрольных образцов с известной вторичной структурой и исследуемых комплексов.</w:t>
      </w:r>
      <w:r w:rsidRPr="009629F4">
        <w:rPr>
          <w:rFonts w:ascii="Times New Roman" w:hAnsi="Times New Roman" w:cs="Times New Roman"/>
          <w:color w:val="1F497D"/>
          <w:sz w:val="24"/>
          <w:szCs w:val="24"/>
        </w:rPr>
        <w:t xml:space="preserve"> </w:t>
      </w:r>
      <w:r w:rsidRPr="009629F4">
        <w:rPr>
          <w:rFonts w:ascii="Times New Roman" w:hAnsi="Times New Roman" w:cs="Times New Roman"/>
          <w:sz w:val="24"/>
          <w:szCs w:val="24"/>
        </w:rPr>
        <w:t>Изменения флуоресценции регистрировали с помощью стандартного ДНК-амплификатора в режиме реального времени.</w:t>
      </w:r>
    </w:p>
    <w:p w14:paraId="48A9358A" w14:textId="56E3AD0C" w:rsidR="00B34535" w:rsidRPr="009629F4" w:rsidRDefault="000768AA" w:rsidP="000768AA">
      <w:pPr>
        <w:rPr>
          <w:rFonts w:ascii="Times New Roman" w:hAnsi="Times New Roman" w:cs="Times New Roman"/>
          <w:sz w:val="24"/>
          <w:szCs w:val="24"/>
        </w:rPr>
      </w:pPr>
      <w:r w:rsidRPr="009629F4">
        <w:rPr>
          <w:rFonts w:ascii="Times New Roman" w:hAnsi="Times New Roman" w:cs="Times New Roman"/>
          <w:sz w:val="24"/>
          <w:szCs w:val="24"/>
        </w:rPr>
        <w:t xml:space="preserve">Нами был разработан дизайн и синтезированы комплексы олигомеров, имеющих различную структуру (дуплексов, фланкированных дуплексами </w:t>
      </w:r>
      <w:r w:rsidRPr="009629F4">
        <w:rPr>
          <w:rFonts w:ascii="Times New Roman" w:hAnsi="Times New Roman" w:cs="Times New Roman"/>
          <w:sz w:val="24"/>
          <w:szCs w:val="24"/>
          <w:lang w:val="en-US"/>
        </w:rPr>
        <w:t>GQ</w:t>
      </w:r>
      <w:r w:rsidRPr="009629F4">
        <w:rPr>
          <w:rFonts w:ascii="Times New Roman" w:hAnsi="Times New Roman" w:cs="Times New Roman"/>
          <w:sz w:val="24"/>
          <w:szCs w:val="24"/>
        </w:rPr>
        <w:t>-</w:t>
      </w:r>
      <w:r w:rsidRPr="009629F4">
        <w:rPr>
          <w:rFonts w:ascii="Times New Roman" w:hAnsi="Times New Roman" w:cs="Times New Roman"/>
          <w:sz w:val="24"/>
          <w:szCs w:val="24"/>
          <w:lang w:val="en-US"/>
        </w:rPr>
        <w:t>IM</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GQ</w:t>
      </w:r>
      <w:r w:rsidRPr="009629F4">
        <w:rPr>
          <w:rFonts w:ascii="Times New Roman" w:hAnsi="Times New Roman" w:cs="Times New Roman"/>
          <w:sz w:val="24"/>
          <w:szCs w:val="24"/>
        </w:rPr>
        <w:t xml:space="preserve">-петля, </w:t>
      </w:r>
      <w:r w:rsidRPr="009629F4">
        <w:rPr>
          <w:rFonts w:ascii="Times New Roman" w:hAnsi="Times New Roman" w:cs="Times New Roman"/>
          <w:sz w:val="24"/>
          <w:szCs w:val="24"/>
          <w:lang w:val="en-US"/>
        </w:rPr>
        <w:t>IM</w:t>
      </w:r>
      <w:r w:rsidRPr="009629F4">
        <w:rPr>
          <w:rFonts w:ascii="Times New Roman" w:hAnsi="Times New Roman" w:cs="Times New Roman"/>
          <w:sz w:val="24"/>
          <w:szCs w:val="24"/>
        </w:rPr>
        <w:t xml:space="preserve">–петля и ряд других, </w:t>
      </w:r>
      <w:r w:rsidRPr="009629F4">
        <w:rPr>
          <w:rFonts w:ascii="Times New Roman" w:hAnsi="Times New Roman" w:cs="Times New Roman"/>
          <w:kern w:val="24"/>
          <w:sz w:val="24"/>
          <w:szCs w:val="24"/>
        </w:rPr>
        <w:t>всего 8 моделей</w:t>
      </w:r>
      <w:r w:rsidRPr="009629F4">
        <w:rPr>
          <w:rFonts w:ascii="Times New Roman" w:hAnsi="Times New Roman" w:cs="Times New Roman"/>
          <w:sz w:val="24"/>
          <w:szCs w:val="24"/>
        </w:rPr>
        <w:t xml:space="preserve">), исследованы их свойства, оптимизированы условия измерений, регистрации и обработки данных. Адекватность нового метода подтверждена экспериментами, демонстрирующими известные зависимости формирования </w:t>
      </w:r>
      <w:r w:rsidRPr="009629F4">
        <w:rPr>
          <w:rFonts w:ascii="Times New Roman" w:hAnsi="Times New Roman" w:cs="Times New Roman"/>
          <w:sz w:val="24"/>
          <w:szCs w:val="24"/>
          <w:lang w:val="en-US"/>
        </w:rPr>
        <w:t>nc</w:t>
      </w:r>
      <w:r w:rsidRPr="009629F4">
        <w:rPr>
          <w:rFonts w:ascii="Times New Roman" w:hAnsi="Times New Roman" w:cs="Times New Roman"/>
          <w:sz w:val="24"/>
          <w:szCs w:val="24"/>
        </w:rPr>
        <w:t>-структур от концентрации ионов K</w:t>
      </w:r>
      <w:r w:rsidRPr="009629F4">
        <w:rPr>
          <w:rFonts w:ascii="Times New Roman" w:hAnsi="Times New Roman" w:cs="Times New Roman"/>
          <w:sz w:val="24"/>
          <w:szCs w:val="24"/>
          <w:vertAlign w:val="superscript"/>
        </w:rPr>
        <w:t xml:space="preserve">+ </w:t>
      </w:r>
      <w:r w:rsidRPr="009629F4">
        <w:rPr>
          <w:rFonts w:ascii="Times New Roman" w:hAnsi="Times New Roman" w:cs="Times New Roman"/>
          <w:sz w:val="24"/>
          <w:szCs w:val="24"/>
        </w:rPr>
        <w:t xml:space="preserve">и </w:t>
      </w:r>
      <w:r w:rsidRPr="009629F4">
        <w:rPr>
          <w:rFonts w:ascii="Times New Roman" w:hAnsi="Times New Roman" w:cs="Times New Roman"/>
          <w:sz w:val="24"/>
          <w:szCs w:val="24"/>
          <w:lang w:val="en-US"/>
        </w:rPr>
        <w:t>Li</w:t>
      </w:r>
      <w:r w:rsidRPr="009629F4">
        <w:rPr>
          <w:rFonts w:ascii="Times New Roman" w:hAnsi="Times New Roman" w:cs="Times New Roman"/>
          <w:sz w:val="24"/>
          <w:szCs w:val="24"/>
          <w:vertAlign w:val="superscript"/>
        </w:rPr>
        <w:t>+</w:t>
      </w:r>
      <w:r w:rsidRPr="009629F4">
        <w:rPr>
          <w:rFonts w:ascii="Times New Roman" w:hAnsi="Times New Roman" w:cs="Times New Roman"/>
          <w:sz w:val="24"/>
          <w:szCs w:val="24"/>
        </w:rPr>
        <w:t xml:space="preserve">. Применение бимолекулярного </w:t>
      </w:r>
      <w:r w:rsidRPr="009629F4">
        <w:rPr>
          <w:rFonts w:ascii="Times New Roman" w:hAnsi="Times New Roman" w:cs="Times New Roman"/>
          <w:sz w:val="24"/>
          <w:szCs w:val="24"/>
          <w:lang w:val="en-US"/>
        </w:rPr>
        <w:t>FRET</w:t>
      </w:r>
      <w:r w:rsidRPr="009629F4">
        <w:rPr>
          <w:rFonts w:ascii="Times New Roman" w:hAnsi="Times New Roman" w:cs="Times New Roman"/>
          <w:sz w:val="24"/>
          <w:szCs w:val="24"/>
        </w:rPr>
        <w:t>-метода в формате планшетного амплификатора позволяет надеяться на создание эффективного инструмента для первичного скрининга природных и синтетических агентов, влияющих на конформацию ДНК и являющихся потенциальными лекарствами.</w:t>
      </w:r>
      <w:r w:rsidR="00B34535" w:rsidRPr="009629F4">
        <w:rPr>
          <w:rFonts w:ascii="Times New Roman" w:hAnsi="Times New Roman" w:cs="Times New Roman"/>
          <w:sz w:val="24"/>
          <w:szCs w:val="24"/>
        </w:rPr>
        <w:br w:type="page"/>
      </w:r>
    </w:p>
    <w:p w14:paraId="49E480CA" w14:textId="77777777" w:rsidR="00B34535" w:rsidRPr="00116433" w:rsidRDefault="00B34535" w:rsidP="00116433">
      <w:pPr>
        <w:jc w:val="center"/>
        <w:rPr>
          <w:rFonts w:ascii="Times New Roman" w:hAnsi="Times New Roman" w:cs="Times New Roman"/>
          <w:b/>
          <w:sz w:val="24"/>
          <w:szCs w:val="24"/>
        </w:rPr>
      </w:pPr>
      <w:r w:rsidRPr="00116433">
        <w:rPr>
          <w:rFonts w:ascii="Times New Roman" w:eastAsia="Times New Roman" w:hAnsi="Times New Roman" w:cs="Times New Roman"/>
          <w:b/>
          <w:sz w:val="24"/>
          <w:szCs w:val="24"/>
        </w:rPr>
        <w:lastRenderedPageBreak/>
        <w:t xml:space="preserve">Белковый профиль </w:t>
      </w:r>
      <w:r w:rsidRPr="000768AA">
        <w:rPr>
          <w:rFonts w:ascii="Times New Roman" w:eastAsia="Times New Roman" w:hAnsi="Times New Roman" w:cs="Times New Roman"/>
          <w:b/>
          <w:i/>
          <w:sz w:val="24"/>
          <w:szCs w:val="24"/>
        </w:rPr>
        <w:t>Melioribacter roseus</w:t>
      </w:r>
      <w:r w:rsidRPr="00116433">
        <w:rPr>
          <w:rFonts w:ascii="Times New Roman" w:eastAsia="Times New Roman" w:hAnsi="Times New Roman" w:cs="Times New Roman"/>
          <w:b/>
          <w:sz w:val="24"/>
          <w:szCs w:val="24"/>
        </w:rPr>
        <w:t xml:space="preserve"> в аэробных и анаэробных условиях</w:t>
      </w:r>
    </w:p>
    <w:p w14:paraId="5E2D9C86" w14:textId="77777777" w:rsidR="00B34535" w:rsidRPr="009629F4" w:rsidRDefault="00B34535" w:rsidP="00116433">
      <w:pPr>
        <w:jc w:val="center"/>
        <w:rPr>
          <w:rFonts w:ascii="Times New Roman" w:hAnsi="Times New Roman" w:cs="Times New Roman"/>
          <w:sz w:val="24"/>
          <w:szCs w:val="24"/>
        </w:rPr>
      </w:pPr>
      <w:r w:rsidRPr="009629F4">
        <w:rPr>
          <w:rFonts w:ascii="Times New Roman" w:eastAsia="Times New Roman" w:hAnsi="Times New Roman" w:cs="Times New Roman"/>
          <w:sz w:val="24"/>
          <w:szCs w:val="24"/>
          <w:u w:val="single"/>
        </w:rPr>
        <w:t>Смоляков А.В.,</w:t>
      </w:r>
      <w:r w:rsidRPr="009629F4">
        <w:rPr>
          <w:rFonts w:ascii="Times New Roman" w:eastAsia="Times New Roman" w:hAnsi="Times New Roman" w:cs="Times New Roman"/>
          <w:sz w:val="24"/>
          <w:szCs w:val="24"/>
        </w:rPr>
        <w:t xml:space="preserve"> Алтухов И.А., Побегуц О.В., Бутенко И.О., Алексеев Д.Г.</w:t>
      </w:r>
    </w:p>
    <w:p w14:paraId="16DAA40A" w14:textId="77777777" w:rsidR="00B34535" w:rsidRPr="009629F4" w:rsidRDefault="00B34535" w:rsidP="00116433">
      <w:pPr>
        <w:jc w:val="center"/>
        <w:rPr>
          <w:rFonts w:ascii="Times New Roman" w:hAnsi="Times New Roman" w:cs="Times New Roman"/>
          <w:sz w:val="24"/>
          <w:szCs w:val="24"/>
        </w:rPr>
      </w:pPr>
      <w:r w:rsidRPr="009629F4">
        <w:rPr>
          <w:rFonts w:ascii="Times New Roman" w:eastAsia="Times New Roman" w:hAnsi="Times New Roman" w:cs="Times New Roman"/>
          <w:sz w:val="24"/>
          <w:szCs w:val="24"/>
        </w:rPr>
        <w:t>ФГБУН НИИ ФХМ ФМБА России, Москва</w:t>
      </w:r>
    </w:p>
    <w:p w14:paraId="5CD3C190" w14:textId="77777777" w:rsidR="00B34535" w:rsidRPr="009629F4" w:rsidRDefault="00B34535" w:rsidP="00116433">
      <w:pPr>
        <w:jc w:val="center"/>
        <w:rPr>
          <w:rFonts w:ascii="Times New Roman" w:hAnsi="Times New Roman" w:cs="Times New Roman"/>
          <w:sz w:val="24"/>
          <w:szCs w:val="24"/>
        </w:rPr>
      </w:pPr>
      <w:r w:rsidRPr="009629F4">
        <w:rPr>
          <w:rFonts w:ascii="Times New Roman" w:eastAsia="Times New Roman" w:hAnsi="Times New Roman" w:cs="Times New Roman"/>
          <w:sz w:val="24"/>
          <w:szCs w:val="24"/>
        </w:rPr>
        <w:t>МФТИ (ГУ), Долгопрудный</w:t>
      </w:r>
    </w:p>
    <w:p w14:paraId="42B5986A" w14:textId="77777777" w:rsidR="00B34535" w:rsidRPr="009629F4" w:rsidRDefault="00B34535" w:rsidP="009629F4">
      <w:pPr>
        <w:rPr>
          <w:rFonts w:ascii="Times New Roman" w:hAnsi="Times New Roman" w:cs="Times New Roman"/>
          <w:sz w:val="24"/>
          <w:szCs w:val="24"/>
        </w:rPr>
      </w:pPr>
      <w:r w:rsidRPr="009629F4">
        <w:rPr>
          <w:rFonts w:ascii="Times New Roman" w:eastAsia="Times New Roman" w:hAnsi="Times New Roman" w:cs="Times New Roman"/>
          <w:sz w:val="24"/>
          <w:szCs w:val="24"/>
        </w:rPr>
        <w:t xml:space="preserve"> </w:t>
      </w:r>
    </w:p>
    <w:p w14:paraId="4BA4F1F3" w14:textId="77777777" w:rsidR="00B34535" w:rsidRPr="009629F4" w:rsidRDefault="00B34535" w:rsidP="009629F4">
      <w:pPr>
        <w:rPr>
          <w:rFonts w:ascii="Times New Roman" w:hAnsi="Times New Roman" w:cs="Times New Roman"/>
          <w:sz w:val="24"/>
          <w:szCs w:val="24"/>
        </w:rPr>
      </w:pPr>
      <w:r w:rsidRPr="00C54A3F">
        <w:rPr>
          <w:rFonts w:ascii="Times New Roman" w:eastAsia="Times New Roman" w:hAnsi="Times New Roman" w:cs="Times New Roman"/>
          <w:i/>
          <w:sz w:val="24"/>
          <w:szCs w:val="24"/>
          <w:highlight w:val="white"/>
        </w:rPr>
        <w:t>Melioribacter</w:t>
      </w:r>
      <w:r w:rsidRPr="009629F4">
        <w:rPr>
          <w:rFonts w:ascii="Times New Roman" w:eastAsia="Times New Roman" w:hAnsi="Times New Roman" w:cs="Times New Roman"/>
          <w:sz w:val="24"/>
          <w:szCs w:val="24"/>
          <w:highlight w:val="white"/>
        </w:rPr>
        <w:t xml:space="preserve"> </w:t>
      </w:r>
      <w:r w:rsidRPr="00C54A3F">
        <w:rPr>
          <w:rFonts w:ascii="Times New Roman" w:eastAsia="Times New Roman" w:hAnsi="Times New Roman" w:cs="Times New Roman"/>
          <w:i/>
          <w:sz w:val="24"/>
          <w:szCs w:val="24"/>
          <w:highlight w:val="white"/>
        </w:rPr>
        <w:t>resous</w:t>
      </w:r>
      <w:r w:rsidRPr="009629F4">
        <w:rPr>
          <w:rFonts w:ascii="Times New Roman" w:eastAsia="Times New Roman" w:hAnsi="Times New Roman" w:cs="Times New Roman"/>
          <w:sz w:val="24"/>
          <w:szCs w:val="24"/>
          <w:highlight w:val="white"/>
        </w:rPr>
        <w:t xml:space="preserve">, новый анаэроб, являющийся одним из двух типичных представителей типа </w:t>
      </w:r>
      <w:r w:rsidRPr="00C54A3F">
        <w:rPr>
          <w:rFonts w:ascii="Times New Roman" w:eastAsia="Times New Roman" w:hAnsi="Times New Roman" w:cs="Times New Roman"/>
          <w:i/>
          <w:sz w:val="24"/>
          <w:szCs w:val="24"/>
          <w:highlight w:val="white"/>
        </w:rPr>
        <w:t>Ignavibacteriae</w:t>
      </w:r>
      <w:r w:rsidRPr="009629F4">
        <w:rPr>
          <w:rFonts w:ascii="Times New Roman" w:eastAsia="Times New Roman" w:hAnsi="Times New Roman" w:cs="Times New Roman"/>
          <w:sz w:val="24"/>
          <w:szCs w:val="24"/>
          <w:highlight w:val="white"/>
        </w:rPr>
        <w:t xml:space="preserve">. Метаболически универсальная бактерия, способная расти за счет питания сахарами или пептидами, за счет аэробного дыхания или за счет диссимилятивной утилизации арсената (соль мышьяковой кислоты), нитратов или Fe(III). Недавний анализ генома выделил ключевые элементы цепи переноса электронов, позволяющий понять способность бактерии адаптироваться к изменяющимся условиям окружающей среды, за счет комбинации окисления различных доноров электронов при аэробном дыхании или сокращения акцепторов электронов. </w:t>
      </w:r>
    </w:p>
    <w:p w14:paraId="11E2D025" w14:textId="77777777" w:rsidR="00B34535" w:rsidRPr="009629F4" w:rsidRDefault="00B34535" w:rsidP="009629F4">
      <w:pPr>
        <w:rPr>
          <w:rFonts w:ascii="Times New Roman" w:hAnsi="Times New Roman" w:cs="Times New Roman"/>
          <w:sz w:val="24"/>
          <w:szCs w:val="24"/>
        </w:rPr>
      </w:pPr>
      <w:r w:rsidRPr="009629F4">
        <w:rPr>
          <w:rFonts w:ascii="Times New Roman" w:eastAsia="Times New Roman" w:hAnsi="Times New Roman" w:cs="Times New Roman"/>
          <w:sz w:val="24"/>
          <w:szCs w:val="24"/>
          <w:highlight w:val="white"/>
        </w:rPr>
        <w:t>В данной работы мы провели количественного и качественного протеомного анализ на основе масс-спектрометрических экспериментов для белковых клеточных лизатов для Melioribacter rosues P3M-2, полученных с прибора AB SCIEX TripleTOF 5600 в лаборатории протеомного анализа НИИ ФХМ. Идентификация происходила при помощи программ Mascot (версия 2.2.07) и MaxQuant (версия 1.5.2.8). Количественный анализ проводился с помощью программных решений OpenMS, MaxQuant (алгоритм LFQ и iBAQ) и Progenesis LC-MS и алгоритма emPAI.</w:t>
      </w:r>
    </w:p>
    <w:p w14:paraId="03BB50B6" w14:textId="3183CE59" w:rsidR="007A23A6" w:rsidRPr="009629F4" w:rsidRDefault="00B34535" w:rsidP="009629F4">
      <w:pPr>
        <w:rPr>
          <w:rFonts w:ascii="Times New Roman" w:eastAsia="Times New Roman" w:hAnsi="Times New Roman" w:cs="Times New Roman"/>
          <w:sz w:val="24"/>
          <w:szCs w:val="24"/>
        </w:rPr>
      </w:pPr>
      <w:r w:rsidRPr="009629F4">
        <w:rPr>
          <w:rFonts w:ascii="Times New Roman" w:eastAsia="Times New Roman" w:hAnsi="Times New Roman" w:cs="Times New Roman"/>
          <w:sz w:val="24"/>
          <w:szCs w:val="24"/>
          <w:highlight w:val="white"/>
        </w:rPr>
        <w:t>В ходе анализа было идентифицировано 599 белков, достоверно отличающихся (p-value &lt; 0.05 и изменения больше чем в 2 раза) между состояниями. Для 39 белков выше описанные критерии были подтверждены всеми 5 методами. На основе полученных результатов был проведен функциональный анализ.</w:t>
      </w:r>
    </w:p>
    <w:p w14:paraId="43FB53B7" w14:textId="77777777" w:rsidR="00B34535" w:rsidRPr="009629F4" w:rsidRDefault="00B34535" w:rsidP="009629F4">
      <w:pPr>
        <w:rPr>
          <w:rFonts w:ascii="Times New Roman" w:eastAsia="Times New Roman" w:hAnsi="Times New Roman" w:cs="Times New Roman"/>
          <w:sz w:val="24"/>
          <w:szCs w:val="24"/>
          <w:highlight w:val="white"/>
        </w:rPr>
      </w:pPr>
      <w:r w:rsidRPr="009629F4">
        <w:rPr>
          <w:rFonts w:ascii="Times New Roman" w:eastAsia="Times New Roman" w:hAnsi="Times New Roman" w:cs="Times New Roman"/>
          <w:sz w:val="24"/>
          <w:szCs w:val="24"/>
          <w:highlight w:val="white"/>
        </w:rPr>
        <w:br w:type="page"/>
      </w:r>
    </w:p>
    <w:p w14:paraId="58CFDD54" w14:textId="0DF07C3B" w:rsidR="00B34535" w:rsidRPr="009629F4" w:rsidRDefault="00B34535" w:rsidP="009629F4">
      <w:pPr>
        <w:rPr>
          <w:rFonts w:ascii="Times New Roman" w:hAnsi="Times New Roman" w:cs="Times New Roman"/>
          <w:sz w:val="24"/>
          <w:szCs w:val="24"/>
        </w:rPr>
      </w:pPr>
    </w:p>
    <w:p w14:paraId="396AB4B6" w14:textId="4FE73051" w:rsidR="00B34535" w:rsidRPr="00116433" w:rsidRDefault="00116433" w:rsidP="00116433">
      <w:pPr>
        <w:jc w:val="center"/>
        <w:rPr>
          <w:rFonts w:ascii="Times New Roman" w:hAnsi="Times New Roman" w:cs="Times New Roman"/>
          <w:b/>
          <w:sz w:val="24"/>
          <w:szCs w:val="24"/>
          <w:u w:val="single"/>
        </w:rPr>
      </w:pPr>
      <w:r w:rsidRPr="00116433">
        <w:rPr>
          <w:rFonts w:ascii="Times New Roman" w:hAnsi="Times New Roman" w:cs="Times New Roman"/>
          <w:b/>
          <w:sz w:val="24"/>
          <w:szCs w:val="24"/>
        </w:rPr>
        <w:lastRenderedPageBreak/>
        <w:t>Сравнение пациентов с фибрилляцией предсердий, принимающих и не</w:t>
      </w:r>
      <w:r w:rsidR="00C54A3F" w:rsidRPr="00C54A3F">
        <w:rPr>
          <w:rFonts w:ascii="Times New Roman" w:hAnsi="Times New Roman" w:cs="Times New Roman"/>
          <w:b/>
          <w:sz w:val="24"/>
          <w:szCs w:val="24"/>
        </w:rPr>
        <w:t xml:space="preserve"> </w:t>
      </w:r>
      <w:r w:rsidRPr="00116433">
        <w:rPr>
          <w:rFonts w:ascii="Times New Roman" w:hAnsi="Times New Roman" w:cs="Times New Roman"/>
          <w:b/>
          <w:sz w:val="24"/>
          <w:szCs w:val="24"/>
        </w:rPr>
        <w:t>принимающих пероральные антикоагулянты</w:t>
      </w:r>
      <w:r w:rsidR="00B34535" w:rsidRPr="00116433">
        <w:rPr>
          <w:rFonts w:ascii="Times New Roman" w:hAnsi="Times New Roman" w:cs="Times New Roman"/>
          <w:b/>
          <w:sz w:val="24"/>
          <w:szCs w:val="24"/>
        </w:rPr>
        <w:t>.</w:t>
      </w:r>
    </w:p>
    <w:p w14:paraId="4DA388C0" w14:textId="77777777" w:rsidR="00B34535" w:rsidRPr="009629F4" w:rsidRDefault="00B34535" w:rsidP="00116433">
      <w:pPr>
        <w:jc w:val="center"/>
        <w:rPr>
          <w:rFonts w:ascii="Times New Roman" w:hAnsi="Times New Roman" w:cs="Times New Roman"/>
          <w:sz w:val="24"/>
          <w:szCs w:val="24"/>
        </w:rPr>
      </w:pPr>
      <w:r w:rsidRPr="009629F4">
        <w:rPr>
          <w:rFonts w:ascii="Times New Roman" w:hAnsi="Times New Roman" w:cs="Times New Roman"/>
          <w:sz w:val="24"/>
          <w:szCs w:val="24"/>
          <w:u w:val="single"/>
        </w:rPr>
        <w:t>Ткаченко К.Г.</w:t>
      </w:r>
      <w:r w:rsidRPr="009629F4">
        <w:rPr>
          <w:rFonts w:ascii="Times New Roman" w:hAnsi="Times New Roman" w:cs="Times New Roman"/>
          <w:sz w:val="24"/>
          <w:szCs w:val="24"/>
        </w:rPr>
        <w:t>, Эрлих А.Д.</w:t>
      </w:r>
    </w:p>
    <w:p w14:paraId="15C21767" w14:textId="76C061EE" w:rsidR="00B34535" w:rsidRPr="009629F4" w:rsidRDefault="00B34535" w:rsidP="00116433">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клинической кардиологии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5208823D" w14:textId="77777777" w:rsidR="00B34535" w:rsidRPr="009629F4" w:rsidRDefault="00B34535" w:rsidP="009629F4">
      <w:pPr>
        <w:rPr>
          <w:rFonts w:ascii="Times New Roman" w:hAnsi="Times New Roman" w:cs="Times New Roman"/>
          <w:sz w:val="24"/>
          <w:szCs w:val="24"/>
        </w:rPr>
      </w:pPr>
    </w:p>
    <w:p w14:paraId="2B79445D" w14:textId="77777777" w:rsidR="00B34535" w:rsidRPr="009629F4" w:rsidRDefault="00B34535" w:rsidP="009629F4">
      <w:pPr>
        <w:rPr>
          <w:rFonts w:ascii="Times New Roman" w:hAnsi="Times New Roman" w:cs="Times New Roman"/>
          <w:sz w:val="24"/>
          <w:szCs w:val="24"/>
        </w:rPr>
      </w:pPr>
      <w:r w:rsidRPr="009629F4">
        <w:rPr>
          <w:rFonts w:ascii="Times New Roman" w:hAnsi="Times New Roman" w:cs="Times New Roman"/>
          <w:sz w:val="24"/>
          <w:szCs w:val="24"/>
        </w:rPr>
        <w:t xml:space="preserve">Предпосылки. Согласно действующим рекомендациям пероральные антикоагулянты (ПА) являются обязательным компонентом лечения пациентов с фибрилляцией предсердий (ФП) с умеренным и высоким риском тромбоэмболических осложнений. Однако частота использования ПА в реальной клинической практике в России не высока. Но не использование ПА пациентами с ФП отчасти может быть обусловлено медицинскими факторами (противопоказания, сопутствующие заболевания и т.д.). </w:t>
      </w:r>
    </w:p>
    <w:p w14:paraId="064F768E" w14:textId="22DC3093" w:rsidR="00B34535" w:rsidRPr="009629F4" w:rsidRDefault="00B34535" w:rsidP="009629F4">
      <w:pPr>
        <w:rPr>
          <w:rFonts w:ascii="Times New Roman" w:hAnsi="Times New Roman" w:cs="Times New Roman"/>
          <w:sz w:val="24"/>
          <w:szCs w:val="24"/>
        </w:rPr>
      </w:pPr>
      <w:r w:rsidRPr="009629F4">
        <w:rPr>
          <w:rFonts w:ascii="Times New Roman" w:hAnsi="Times New Roman" w:cs="Times New Roman"/>
          <w:sz w:val="24"/>
          <w:szCs w:val="24"/>
        </w:rPr>
        <w:t xml:space="preserve">ЦЕЛЬ настоящего анализа состояла в сравнении пациентов с ФП, которые принимали и не принимали ПА, для выявления медицинских факторов, связанных с не использованием ПА. Материал. В исследование включены 232 пациента с пароксизмами ФП, последовательно госпитализированные в ГКБ № 29. У 181 пациента, пароксизм ФП не был первым, и риск тромбоэмболий по шкале </w:t>
      </w:r>
      <w:r w:rsidRPr="009629F4">
        <w:rPr>
          <w:rFonts w:ascii="Times New Roman" w:hAnsi="Times New Roman" w:cs="Times New Roman"/>
          <w:sz w:val="24"/>
          <w:szCs w:val="24"/>
          <w:lang w:val="en-US"/>
        </w:rPr>
        <w:t>CHADS</w:t>
      </w:r>
      <w:r w:rsidRPr="009629F4">
        <w:rPr>
          <w:rFonts w:ascii="Times New Roman" w:hAnsi="Times New Roman" w:cs="Times New Roman"/>
          <w:sz w:val="24"/>
          <w:szCs w:val="24"/>
        </w:rPr>
        <w:t>2</w:t>
      </w:r>
      <w:r w:rsidRPr="009629F4">
        <w:rPr>
          <w:rFonts w:ascii="Times New Roman" w:hAnsi="Times New Roman" w:cs="Times New Roman"/>
          <w:sz w:val="24"/>
          <w:szCs w:val="24"/>
          <w:lang w:val="en-US"/>
        </w:rPr>
        <w:t>VASC</w:t>
      </w:r>
      <w:r w:rsidRPr="009629F4">
        <w:rPr>
          <w:rFonts w:ascii="Times New Roman" w:hAnsi="Times New Roman" w:cs="Times New Roman"/>
          <w:sz w:val="24"/>
          <w:szCs w:val="24"/>
        </w:rPr>
        <w:t xml:space="preserve"> был 1 балл и выше (наличие в качестве фактора риска только женского пола приравнивалось к 0 баллам). Данные этих 181 пациентов использованы в настоящем анализе. Результаты. Доля пациентов, регулярно догоспитально принимавших ПА, оказалась низкой (62 из 181 или 34%). Из них 25 человек (40,3%) принимали варфарин, 18 (29,0%) – дабигатран, 17 (27,5%) – ривароксабан, 2 (3,2%) – апиксабан. Группы пациентов, принимавших и не принимавших ПА, значимо не различались по доле пожилых людей (как старше 65 лет, так и старше 75 лет), по доле женщин, пациентов со стенокардией, гипертонией, хронической сердечной недостаточностью, кровотечениями, злоупотреблением алкоголем в анамнезе, а также по среднему значению систолического артериального давления, частоте сердечных сокращений, по медиане значения шкалы </w:t>
      </w:r>
      <w:r w:rsidRPr="009629F4">
        <w:rPr>
          <w:rFonts w:ascii="Times New Roman" w:hAnsi="Times New Roman" w:cs="Times New Roman"/>
          <w:sz w:val="24"/>
          <w:szCs w:val="24"/>
          <w:lang w:val="en-US"/>
        </w:rPr>
        <w:t>CHADS</w:t>
      </w:r>
      <w:r w:rsidRPr="009629F4">
        <w:rPr>
          <w:rFonts w:ascii="Times New Roman" w:hAnsi="Times New Roman" w:cs="Times New Roman"/>
          <w:sz w:val="24"/>
          <w:szCs w:val="24"/>
        </w:rPr>
        <w:t>2</w:t>
      </w:r>
      <w:r w:rsidRPr="009629F4">
        <w:rPr>
          <w:rFonts w:ascii="Times New Roman" w:hAnsi="Times New Roman" w:cs="Times New Roman"/>
          <w:sz w:val="24"/>
          <w:szCs w:val="24"/>
          <w:lang w:val="en-US"/>
        </w:rPr>
        <w:t>VASC</w:t>
      </w:r>
      <w:r w:rsidRPr="009629F4">
        <w:rPr>
          <w:rFonts w:ascii="Times New Roman" w:hAnsi="Times New Roman" w:cs="Times New Roman"/>
          <w:sz w:val="24"/>
          <w:szCs w:val="24"/>
        </w:rPr>
        <w:t>, уровня гемоглобина, гематокрита, креатинина. Среди пациентов, не принимавших ПА, была обнаружена тенденция к большей частоте инфаркта миокарда (24% против 15%; р=0,3) и диабета (22% против 11%; р=0,1) в анамнезе, и тенденция к меньшей частоте перенесенного ранее инсульта (11% против 22%; р=0,3). Заключение. Не выявлено значимых различий между пациентами с ФП, принимавшими и не принимавшими ПА по основным анамнестическим и лабораторным показателям. Не использование пациентами ПА может быть обусловлено другими факторами, в частности социальными. Для изучения их роли необходимо существенное увеличение объёма регистрируемой информации.</w:t>
      </w:r>
    </w:p>
    <w:p w14:paraId="6492BB30" w14:textId="77777777" w:rsidR="00B34535" w:rsidRPr="009629F4" w:rsidRDefault="00B34535" w:rsidP="009629F4">
      <w:pPr>
        <w:rPr>
          <w:rFonts w:ascii="Times New Roman" w:hAnsi="Times New Roman" w:cs="Times New Roman"/>
          <w:sz w:val="24"/>
          <w:szCs w:val="24"/>
        </w:rPr>
      </w:pPr>
      <w:r w:rsidRPr="009629F4">
        <w:rPr>
          <w:rFonts w:ascii="Times New Roman" w:hAnsi="Times New Roman" w:cs="Times New Roman"/>
          <w:sz w:val="24"/>
          <w:szCs w:val="24"/>
        </w:rPr>
        <w:br w:type="page"/>
      </w:r>
    </w:p>
    <w:p w14:paraId="3A6BFEDE" w14:textId="23204789" w:rsidR="009629F4" w:rsidRPr="00B20B95" w:rsidRDefault="009629F4" w:rsidP="00B20B95">
      <w:pPr>
        <w:jc w:val="center"/>
        <w:rPr>
          <w:rFonts w:ascii="Times New Roman" w:hAnsi="Times New Roman" w:cs="Times New Roman"/>
          <w:b/>
          <w:sz w:val="24"/>
          <w:szCs w:val="24"/>
        </w:rPr>
      </w:pPr>
      <w:r w:rsidRPr="00B20B95">
        <w:rPr>
          <w:rFonts w:ascii="Times New Roman" w:hAnsi="Times New Roman" w:cs="Times New Roman"/>
          <w:b/>
          <w:sz w:val="24"/>
          <w:szCs w:val="24"/>
        </w:rPr>
        <w:lastRenderedPageBreak/>
        <w:t>Влияние УФ-излучения на дисульфидные связи в кератинах волоса</w:t>
      </w:r>
      <w:r w:rsidR="0009212E">
        <w:rPr>
          <w:rFonts w:ascii="Times New Roman" w:hAnsi="Times New Roman" w:cs="Times New Roman"/>
          <w:b/>
          <w:sz w:val="24"/>
          <w:szCs w:val="24"/>
        </w:rPr>
        <w:t>.</w:t>
      </w:r>
    </w:p>
    <w:p w14:paraId="7F0EE2D5" w14:textId="77777777" w:rsidR="009629F4" w:rsidRPr="009629F4" w:rsidRDefault="009629F4" w:rsidP="00B20B95">
      <w:pPr>
        <w:jc w:val="center"/>
        <w:rPr>
          <w:rFonts w:ascii="Times New Roman" w:hAnsi="Times New Roman" w:cs="Times New Roman"/>
          <w:sz w:val="24"/>
          <w:szCs w:val="24"/>
          <w:u w:val="single"/>
        </w:rPr>
      </w:pPr>
      <w:r w:rsidRPr="009629F4">
        <w:rPr>
          <w:rFonts w:ascii="Times New Roman" w:hAnsi="Times New Roman" w:cs="Times New Roman"/>
          <w:sz w:val="24"/>
          <w:szCs w:val="24"/>
          <w:u w:val="single"/>
        </w:rPr>
        <w:t>Федоркова М.В.</w:t>
      </w:r>
    </w:p>
    <w:p w14:paraId="6FA79571" w14:textId="297D42D9" w:rsidR="009629F4" w:rsidRPr="009629F4" w:rsidRDefault="009629F4" w:rsidP="00B20B95">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биофизических методов диагностики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02703AD5" w14:textId="77777777" w:rsidR="009629F4" w:rsidRPr="009629F4" w:rsidRDefault="009629F4" w:rsidP="009629F4">
      <w:pPr>
        <w:rPr>
          <w:rFonts w:ascii="Times New Roman" w:hAnsi="Times New Roman" w:cs="Times New Roman"/>
          <w:sz w:val="24"/>
          <w:szCs w:val="24"/>
        </w:rPr>
      </w:pPr>
    </w:p>
    <w:p w14:paraId="268DB859" w14:textId="77777777" w:rsidR="009629F4" w:rsidRPr="009629F4" w:rsidRDefault="009629F4" w:rsidP="009629F4">
      <w:pPr>
        <w:rPr>
          <w:rFonts w:ascii="Times New Roman" w:hAnsi="Times New Roman" w:cs="Times New Roman"/>
          <w:color w:val="000000"/>
          <w:sz w:val="24"/>
          <w:szCs w:val="24"/>
        </w:rPr>
      </w:pPr>
      <w:r w:rsidRPr="009629F4">
        <w:rPr>
          <w:rFonts w:ascii="Times New Roman" w:hAnsi="Times New Roman" w:cs="Times New Roman"/>
          <w:sz w:val="24"/>
          <w:szCs w:val="24"/>
        </w:rPr>
        <w:t xml:space="preserve">Кератин входит в промежуточные филаменты клеток эпителиальной ткани эктодермального происхождения – кератиноциты. </w:t>
      </w:r>
    </w:p>
    <w:p w14:paraId="25E6064D" w14:textId="77777777" w:rsidR="009629F4" w:rsidRPr="009629F4" w:rsidRDefault="009629F4" w:rsidP="009629F4">
      <w:pPr>
        <w:pStyle w:val="a5"/>
        <w:shd w:val="clear" w:color="auto" w:fill="FFFFFF"/>
        <w:spacing w:before="0" w:after="0" w:line="360" w:lineRule="auto"/>
        <w:rPr>
          <w:color w:val="000000"/>
        </w:rPr>
      </w:pPr>
      <w:r w:rsidRPr="009629F4">
        <w:t>Больше всего кератинов содержится в стержне волоса, около 80%, поэтому  волос является удобной моделью изучения механизмов изменения кератинов под действием внешних факторов, в первую очередь, ультрафиолетового излучения.</w:t>
      </w:r>
    </w:p>
    <w:p w14:paraId="048C8BE5" w14:textId="77777777" w:rsidR="009629F4" w:rsidRPr="009629F4" w:rsidRDefault="009629F4" w:rsidP="009629F4">
      <w:pPr>
        <w:rPr>
          <w:rFonts w:ascii="Times New Roman" w:hAnsi="Times New Roman" w:cs="Times New Roman"/>
          <w:sz w:val="24"/>
          <w:szCs w:val="24"/>
        </w:rPr>
      </w:pPr>
      <w:r w:rsidRPr="009629F4">
        <w:rPr>
          <w:rFonts w:ascii="Times New Roman" w:hAnsi="Times New Roman" w:cs="Times New Roman"/>
          <w:sz w:val="24"/>
          <w:szCs w:val="24"/>
        </w:rPr>
        <w:t xml:space="preserve">Материалы и методы. Для исследования было взято шесть седых волос  здорового добровольца. Обработку волос УФ светом проводили, используя бактерицидную лампу </w:t>
      </w:r>
      <w:r w:rsidRPr="009629F4">
        <w:rPr>
          <w:rFonts w:ascii="Times New Roman" w:hAnsi="Times New Roman" w:cs="Times New Roman"/>
          <w:sz w:val="24"/>
          <w:szCs w:val="24"/>
          <w:lang w:val="en-US"/>
        </w:rPr>
        <w:t>BLM</w:t>
      </w:r>
      <w:r w:rsidRPr="009629F4">
        <w:rPr>
          <w:rFonts w:ascii="Times New Roman" w:hAnsi="Times New Roman" w:cs="Times New Roman"/>
          <w:sz w:val="24"/>
          <w:szCs w:val="24"/>
        </w:rPr>
        <w:t xml:space="preserve">-12, </w:t>
      </w:r>
      <w:r w:rsidRPr="009629F4">
        <w:rPr>
          <w:rFonts w:ascii="Times New Roman" w:hAnsi="Times New Roman" w:cs="Times New Roman"/>
          <w:sz w:val="24"/>
          <w:szCs w:val="24"/>
          <w:lang w:val="en-US"/>
        </w:rPr>
        <w:t>Medicor</w:t>
      </w:r>
      <w:r w:rsidRPr="009629F4">
        <w:rPr>
          <w:rFonts w:ascii="Times New Roman" w:hAnsi="Times New Roman" w:cs="Times New Roman"/>
          <w:sz w:val="24"/>
          <w:szCs w:val="24"/>
        </w:rPr>
        <w:t xml:space="preserve">, в течение 6 часов. Отрезки обработанных УФ-светом и исходных образцов волос фиксировали на стеклянной подложке для последующего анализа с помощью конфокальной микроскопии (микроскоп  Thermo Scientific Raman DXR, лаборатория сверхбыстрых процессов в биологии  МГУ). </w:t>
      </w:r>
      <w:r w:rsidRPr="009629F4">
        <w:rPr>
          <w:rFonts w:ascii="Times New Roman" w:hAnsi="Times New Roman" w:cs="Times New Roman"/>
          <w:color w:val="000000"/>
          <w:sz w:val="24"/>
          <w:szCs w:val="24"/>
        </w:rPr>
        <w:t>На каждом срезе измерения проводились в двух точках в центре и в двух  на периферии. Часть образцов подвергали обработке карбонатным буфером для экстракции слабосвязанных кератинов.</w:t>
      </w:r>
    </w:p>
    <w:p w14:paraId="1EDF9474" w14:textId="77777777" w:rsidR="009629F4" w:rsidRPr="009629F4" w:rsidRDefault="009629F4" w:rsidP="009629F4">
      <w:pPr>
        <w:pStyle w:val="a5"/>
        <w:shd w:val="clear" w:color="auto" w:fill="FFFFFF"/>
        <w:spacing w:before="0" w:after="0" w:line="360" w:lineRule="auto"/>
        <w:rPr>
          <w:color w:val="000000"/>
        </w:rPr>
      </w:pPr>
      <w:r w:rsidRPr="009629F4">
        <w:t xml:space="preserve">Результаты. В контрольных образцах сигнал </w:t>
      </w:r>
      <w:r w:rsidRPr="009629F4">
        <w:rPr>
          <w:lang w:val="en-US"/>
        </w:rPr>
        <w:t>S</w:t>
      </w:r>
      <w:r w:rsidRPr="009629F4">
        <w:t>-</w:t>
      </w:r>
      <w:r w:rsidRPr="009629F4">
        <w:rPr>
          <w:lang w:val="en-US"/>
        </w:rPr>
        <w:t>S</w:t>
      </w:r>
      <w:r w:rsidRPr="009629F4">
        <w:t xml:space="preserve"> связей на периферии был выше, чем в центре среза, а сигнал </w:t>
      </w:r>
      <w:r w:rsidRPr="009629F4">
        <w:rPr>
          <w:lang w:val="en-US"/>
        </w:rPr>
        <w:t>SH</w:t>
      </w:r>
      <w:r w:rsidRPr="009629F4">
        <w:t xml:space="preserve">-групп не различался. В обработанных УФ-светом в образцах зарегистрировали одновременное снижение сигнала </w:t>
      </w:r>
      <w:r w:rsidRPr="009629F4">
        <w:rPr>
          <w:lang w:val="en-US"/>
        </w:rPr>
        <w:t>S</w:t>
      </w:r>
      <w:r w:rsidRPr="009629F4">
        <w:t>-</w:t>
      </w:r>
      <w:r w:rsidRPr="009629F4">
        <w:rPr>
          <w:lang w:val="en-US"/>
        </w:rPr>
        <w:t>S</w:t>
      </w:r>
      <w:r w:rsidRPr="009629F4">
        <w:t xml:space="preserve"> </w:t>
      </w:r>
      <w:r w:rsidRPr="009629F4">
        <w:rPr>
          <w:lang w:val="en-US"/>
        </w:rPr>
        <w:t>c</w:t>
      </w:r>
      <w:r w:rsidRPr="009629F4">
        <w:t xml:space="preserve">вязей и рост сигнала </w:t>
      </w:r>
      <w:r w:rsidRPr="009629F4">
        <w:rPr>
          <w:lang w:val="en-US"/>
        </w:rPr>
        <w:t>S</w:t>
      </w:r>
      <w:r w:rsidRPr="009629F4">
        <w:t>-</w:t>
      </w:r>
      <w:r w:rsidRPr="009629F4">
        <w:rPr>
          <w:lang w:val="en-US"/>
        </w:rPr>
        <w:t>H</w:t>
      </w:r>
      <w:r w:rsidRPr="009629F4">
        <w:t xml:space="preserve"> связей как в центре, так и на периферии волоса, при этом степень выраженности эффекта снижалась от периферии к центру. После обработки волос карбонатным буфером сохранялись различия по содержанию </w:t>
      </w:r>
      <w:r w:rsidRPr="009629F4">
        <w:rPr>
          <w:lang w:val="en-US"/>
        </w:rPr>
        <w:t>S</w:t>
      </w:r>
      <w:r w:rsidRPr="009629F4">
        <w:t>-</w:t>
      </w:r>
      <w:r w:rsidRPr="009629F4">
        <w:rPr>
          <w:lang w:val="en-US"/>
        </w:rPr>
        <w:t>S</w:t>
      </w:r>
      <w:r w:rsidRPr="009629F4">
        <w:t xml:space="preserve"> и </w:t>
      </w:r>
      <w:r w:rsidRPr="009629F4">
        <w:rPr>
          <w:lang w:val="en-US"/>
        </w:rPr>
        <w:t>S</w:t>
      </w:r>
      <w:r w:rsidRPr="009629F4">
        <w:t>-</w:t>
      </w:r>
      <w:r w:rsidRPr="009629F4">
        <w:rPr>
          <w:lang w:val="en-US"/>
        </w:rPr>
        <w:t>H</w:t>
      </w:r>
      <w:r w:rsidRPr="009629F4">
        <w:t xml:space="preserve"> связей между облученными и необлученными образцами. Спектрофотометрический анализ (реакция Эллмана) подтвердил рост содержания </w:t>
      </w:r>
      <w:r w:rsidRPr="009629F4">
        <w:rPr>
          <w:lang w:val="en-US"/>
        </w:rPr>
        <w:t>SH</w:t>
      </w:r>
      <w:r w:rsidRPr="009629F4">
        <w:t xml:space="preserve"> во фракциях растворимых </w:t>
      </w:r>
      <w:r w:rsidRPr="009629F4">
        <w:rPr>
          <w:color w:val="000000"/>
        </w:rPr>
        <w:t>(слабосвязанных)</w:t>
      </w:r>
      <w:r w:rsidRPr="009629F4">
        <w:t xml:space="preserve"> и нерастворимых кератинов в волосах после УФ-обработки.</w:t>
      </w:r>
    </w:p>
    <w:p w14:paraId="024EEBD4" w14:textId="77777777" w:rsidR="009629F4" w:rsidRPr="009629F4" w:rsidRDefault="009629F4" w:rsidP="009629F4">
      <w:pPr>
        <w:rPr>
          <w:rFonts w:ascii="Times New Roman" w:hAnsi="Times New Roman" w:cs="Times New Roman"/>
          <w:color w:val="000000"/>
          <w:sz w:val="24"/>
          <w:szCs w:val="24"/>
        </w:rPr>
      </w:pPr>
      <w:r w:rsidRPr="009629F4">
        <w:rPr>
          <w:rFonts w:ascii="Times New Roman" w:hAnsi="Times New Roman" w:cs="Times New Roman"/>
          <w:sz w:val="24"/>
          <w:szCs w:val="24"/>
        </w:rPr>
        <w:t>Заключение.</w:t>
      </w:r>
      <w:r w:rsidRPr="009629F4">
        <w:rPr>
          <w:rFonts w:ascii="Times New Roman" w:hAnsi="Times New Roman" w:cs="Times New Roman"/>
          <w:color w:val="000000"/>
          <w:sz w:val="24"/>
          <w:szCs w:val="24"/>
        </w:rPr>
        <w:t xml:space="preserve"> УФ-излучение вызывает снижение содержания </w:t>
      </w:r>
      <w:r w:rsidRPr="009629F4">
        <w:rPr>
          <w:rFonts w:ascii="Times New Roman" w:hAnsi="Times New Roman" w:cs="Times New Roman"/>
          <w:color w:val="000000"/>
          <w:sz w:val="24"/>
          <w:szCs w:val="24"/>
          <w:lang w:val="en-US"/>
        </w:rPr>
        <w:t>S</w:t>
      </w:r>
      <w:r w:rsidRPr="009629F4">
        <w:rPr>
          <w:rFonts w:ascii="Times New Roman" w:hAnsi="Times New Roman" w:cs="Times New Roman"/>
          <w:color w:val="000000"/>
          <w:sz w:val="24"/>
          <w:szCs w:val="24"/>
        </w:rPr>
        <w:t>-</w:t>
      </w:r>
      <w:r w:rsidRPr="009629F4">
        <w:rPr>
          <w:rFonts w:ascii="Times New Roman" w:hAnsi="Times New Roman" w:cs="Times New Roman"/>
          <w:color w:val="000000"/>
          <w:sz w:val="24"/>
          <w:szCs w:val="24"/>
          <w:lang w:val="en-US"/>
        </w:rPr>
        <w:t>S</w:t>
      </w:r>
      <w:r w:rsidRPr="009629F4">
        <w:rPr>
          <w:rFonts w:ascii="Times New Roman" w:hAnsi="Times New Roman" w:cs="Times New Roman"/>
          <w:color w:val="000000"/>
          <w:sz w:val="24"/>
          <w:szCs w:val="24"/>
        </w:rPr>
        <w:t xml:space="preserve"> и увеличение содержания </w:t>
      </w:r>
      <w:r w:rsidRPr="009629F4">
        <w:rPr>
          <w:rFonts w:ascii="Times New Roman" w:hAnsi="Times New Roman" w:cs="Times New Roman"/>
          <w:color w:val="000000"/>
          <w:sz w:val="24"/>
          <w:szCs w:val="24"/>
          <w:lang w:val="en-US"/>
        </w:rPr>
        <w:t>S</w:t>
      </w:r>
      <w:r w:rsidRPr="009629F4">
        <w:rPr>
          <w:rFonts w:ascii="Times New Roman" w:hAnsi="Times New Roman" w:cs="Times New Roman"/>
          <w:color w:val="000000"/>
          <w:sz w:val="24"/>
          <w:szCs w:val="24"/>
        </w:rPr>
        <w:t>-</w:t>
      </w:r>
      <w:r w:rsidRPr="009629F4">
        <w:rPr>
          <w:rFonts w:ascii="Times New Roman" w:hAnsi="Times New Roman" w:cs="Times New Roman"/>
          <w:color w:val="000000"/>
          <w:sz w:val="24"/>
          <w:szCs w:val="24"/>
          <w:lang w:val="en-US"/>
        </w:rPr>
        <w:t>H</w:t>
      </w:r>
      <w:r w:rsidRPr="009629F4">
        <w:rPr>
          <w:rFonts w:ascii="Times New Roman" w:hAnsi="Times New Roman" w:cs="Times New Roman"/>
          <w:color w:val="000000"/>
          <w:sz w:val="24"/>
          <w:szCs w:val="24"/>
        </w:rPr>
        <w:t xml:space="preserve"> связей в кератинах волоса. УФ излучение затрагивает не только внешний слой, но и весь кортекс волоса, при этом эффекты сильнее выражены на периферии. Под действием УФ-излучения возрастает содержание </w:t>
      </w:r>
      <w:r w:rsidRPr="009629F4">
        <w:rPr>
          <w:rFonts w:ascii="Times New Roman" w:hAnsi="Times New Roman" w:cs="Times New Roman"/>
          <w:color w:val="000000"/>
          <w:sz w:val="24"/>
          <w:szCs w:val="24"/>
          <w:lang w:val="en-US"/>
        </w:rPr>
        <w:t>S</w:t>
      </w:r>
      <w:r w:rsidRPr="009629F4">
        <w:rPr>
          <w:rFonts w:ascii="Times New Roman" w:hAnsi="Times New Roman" w:cs="Times New Roman"/>
          <w:color w:val="000000"/>
          <w:sz w:val="24"/>
          <w:szCs w:val="24"/>
        </w:rPr>
        <w:t>-</w:t>
      </w:r>
      <w:r w:rsidRPr="009629F4">
        <w:rPr>
          <w:rFonts w:ascii="Times New Roman" w:hAnsi="Times New Roman" w:cs="Times New Roman"/>
          <w:color w:val="000000"/>
          <w:sz w:val="24"/>
          <w:szCs w:val="24"/>
          <w:lang w:val="en-US"/>
        </w:rPr>
        <w:t>H</w:t>
      </w:r>
      <w:r w:rsidRPr="009629F4">
        <w:rPr>
          <w:rFonts w:ascii="Times New Roman" w:hAnsi="Times New Roman" w:cs="Times New Roman"/>
          <w:color w:val="000000"/>
          <w:sz w:val="24"/>
          <w:szCs w:val="24"/>
        </w:rPr>
        <w:t xml:space="preserve"> связей как в растворимых, так и в нерастворимых кератинах волоса.</w:t>
      </w:r>
    </w:p>
    <w:p w14:paraId="0CB5B8AB" w14:textId="77777777" w:rsidR="009629F4" w:rsidRPr="009629F4" w:rsidRDefault="009629F4" w:rsidP="009629F4">
      <w:pPr>
        <w:rPr>
          <w:rFonts w:ascii="Times New Roman" w:hAnsi="Times New Roman" w:cs="Times New Roman"/>
          <w:sz w:val="24"/>
          <w:szCs w:val="24"/>
        </w:rPr>
      </w:pPr>
      <w:r w:rsidRPr="009629F4">
        <w:rPr>
          <w:rFonts w:ascii="Times New Roman" w:hAnsi="Times New Roman" w:cs="Times New Roman"/>
          <w:sz w:val="24"/>
          <w:szCs w:val="24"/>
        </w:rPr>
        <w:br w:type="page"/>
      </w:r>
    </w:p>
    <w:p w14:paraId="4052561B" w14:textId="77777777" w:rsidR="00EC1AAF" w:rsidRPr="00116433" w:rsidRDefault="00EC1AAF" w:rsidP="00EC1AAF">
      <w:pPr>
        <w:jc w:val="center"/>
        <w:rPr>
          <w:rFonts w:ascii="Times New Roman" w:hAnsi="Times New Roman" w:cs="Times New Roman"/>
          <w:b/>
          <w:sz w:val="24"/>
          <w:szCs w:val="24"/>
        </w:rPr>
      </w:pPr>
      <w:r w:rsidRPr="00116433">
        <w:rPr>
          <w:rFonts w:ascii="Times New Roman" w:hAnsi="Times New Roman" w:cs="Times New Roman"/>
          <w:b/>
          <w:sz w:val="24"/>
          <w:szCs w:val="24"/>
        </w:rPr>
        <w:lastRenderedPageBreak/>
        <w:t>Разработка подходов к идентификации генов бактериального происхождения в геномных сборках эукариотических организмов.</w:t>
      </w:r>
    </w:p>
    <w:p w14:paraId="31BE14E3" w14:textId="6EE702FD" w:rsidR="00EC1AAF" w:rsidRPr="009629F4" w:rsidRDefault="00EC1AAF" w:rsidP="00EC1AAF">
      <w:pPr>
        <w:jc w:val="center"/>
        <w:rPr>
          <w:rFonts w:ascii="Times New Roman" w:eastAsia="Calibri" w:hAnsi="Times New Roman" w:cs="Times New Roman"/>
          <w:sz w:val="24"/>
          <w:szCs w:val="24"/>
          <w:vertAlign w:val="superscript"/>
        </w:rPr>
      </w:pPr>
      <w:r w:rsidRPr="009629F4">
        <w:rPr>
          <w:rFonts w:ascii="Times New Roman" w:eastAsia="Calibri" w:hAnsi="Times New Roman" w:cs="Times New Roman"/>
          <w:sz w:val="24"/>
          <w:szCs w:val="24"/>
          <w:u w:val="single"/>
        </w:rPr>
        <w:t>Шичкова</w:t>
      </w:r>
      <w:r w:rsidR="0009212E">
        <w:rPr>
          <w:rFonts w:ascii="Times New Roman" w:eastAsia="Calibri" w:hAnsi="Times New Roman" w:cs="Times New Roman"/>
          <w:sz w:val="24"/>
          <w:szCs w:val="24"/>
          <w:u w:val="single"/>
        </w:rPr>
        <w:t xml:space="preserve"> </w:t>
      </w:r>
      <w:r w:rsidR="0009212E" w:rsidRPr="009629F4">
        <w:rPr>
          <w:rFonts w:ascii="Times New Roman" w:eastAsia="Calibri" w:hAnsi="Times New Roman" w:cs="Times New Roman"/>
          <w:sz w:val="24"/>
          <w:szCs w:val="24"/>
          <w:u w:val="single"/>
        </w:rPr>
        <w:t>П.А.</w:t>
      </w:r>
      <w:r w:rsidRPr="009629F4">
        <w:rPr>
          <w:rFonts w:ascii="Times New Roman" w:hAnsi="Times New Roman" w:cs="Times New Roman"/>
          <w:sz w:val="24"/>
          <w:szCs w:val="24"/>
        </w:rPr>
        <w:t xml:space="preserve">, </w:t>
      </w:r>
      <w:r w:rsidRPr="009629F4">
        <w:rPr>
          <w:rFonts w:ascii="Times New Roman" w:eastAsia="Calibri" w:hAnsi="Times New Roman" w:cs="Times New Roman"/>
          <w:sz w:val="24"/>
          <w:szCs w:val="24"/>
        </w:rPr>
        <w:t>Артамонова</w:t>
      </w:r>
      <w:r w:rsidR="0009212E">
        <w:rPr>
          <w:rFonts w:ascii="Times New Roman" w:eastAsia="Calibri" w:hAnsi="Times New Roman" w:cs="Times New Roman"/>
          <w:sz w:val="24"/>
          <w:szCs w:val="24"/>
        </w:rPr>
        <w:t xml:space="preserve"> </w:t>
      </w:r>
      <w:r w:rsidR="0009212E" w:rsidRPr="009629F4">
        <w:rPr>
          <w:rFonts w:ascii="Times New Roman" w:eastAsia="Calibri" w:hAnsi="Times New Roman" w:cs="Times New Roman"/>
          <w:sz w:val="24"/>
          <w:szCs w:val="24"/>
        </w:rPr>
        <w:t>И.И.</w:t>
      </w:r>
      <w:r w:rsidRPr="009629F4">
        <w:rPr>
          <w:rFonts w:ascii="Times New Roman" w:eastAsia="Calibri" w:hAnsi="Times New Roman" w:cs="Times New Roman"/>
          <w:sz w:val="24"/>
          <w:szCs w:val="24"/>
        </w:rPr>
        <w:t>, Алексеев</w:t>
      </w:r>
      <w:r w:rsidR="0009212E">
        <w:rPr>
          <w:rFonts w:ascii="Times New Roman" w:eastAsia="Calibri" w:hAnsi="Times New Roman" w:cs="Times New Roman"/>
          <w:sz w:val="24"/>
          <w:szCs w:val="24"/>
        </w:rPr>
        <w:t xml:space="preserve"> </w:t>
      </w:r>
      <w:r w:rsidR="0009212E" w:rsidRPr="009629F4">
        <w:rPr>
          <w:rFonts w:ascii="Times New Roman" w:eastAsia="Calibri" w:hAnsi="Times New Roman" w:cs="Times New Roman"/>
          <w:sz w:val="24"/>
          <w:szCs w:val="24"/>
        </w:rPr>
        <w:t>Д.Г.</w:t>
      </w:r>
    </w:p>
    <w:p w14:paraId="64342274" w14:textId="13E552F7" w:rsidR="00EC1AAF" w:rsidRPr="009629F4" w:rsidRDefault="00EC1AAF" w:rsidP="00EC1AAF">
      <w:pPr>
        <w:jc w:val="center"/>
        <w:rPr>
          <w:rFonts w:ascii="Times New Roman" w:hAnsi="Times New Roman" w:cs="Times New Roman"/>
          <w:sz w:val="24"/>
          <w:szCs w:val="24"/>
        </w:rPr>
      </w:pPr>
      <w:r w:rsidRPr="009629F4">
        <w:rPr>
          <w:rFonts w:ascii="Times New Roman" w:hAnsi="Times New Roman" w:cs="Times New Roman"/>
          <w:sz w:val="24"/>
          <w:szCs w:val="24"/>
        </w:rPr>
        <w:t>Лаборатория биоинформатики</w:t>
      </w:r>
      <w:r w:rsidR="004208AF">
        <w:rPr>
          <w:rFonts w:ascii="Times New Roman" w:hAnsi="Times New Roman" w:cs="Times New Roman"/>
          <w:sz w:val="24"/>
          <w:szCs w:val="24"/>
        </w:rPr>
        <w:t xml:space="preserve"> </w:t>
      </w:r>
      <w:r w:rsidR="004208AF" w:rsidRPr="009629F4">
        <w:rPr>
          <w:rFonts w:ascii="Times New Roman" w:hAnsi="Times New Roman" w:cs="Times New Roman"/>
          <w:sz w:val="24"/>
          <w:szCs w:val="24"/>
        </w:rPr>
        <w:t>ФБГУН НИИ ФХМ ФМБА России</w:t>
      </w:r>
    </w:p>
    <w:p w14:paraId="3F1A9BC0" w14:textId="77777777" w:rsidR="00EC1AAF" w:rsidRPr="009629F4" w:rsidRDefault="00EC1AAF" w:rsidP="00EC1AAF">
      <w:pPr>
        <w:rPr>
          <w:rFonts w:ascii="Times New Roman" w:hAnsi="Times New Roman" w:cs="Times New Roman"/>
          <w:sz w:val="24"/>
          <w:szCs w:val="24"/>
        </w:rPr>
      </w:pPr>
    </w:p>
    <w:p w14:paraId="7AD5E5E5" w14:textId="77777777" w:rsidR="00EC1AAF" w:rsidRPr="009629F4" w:rsidRDefault="00EC1AAF" w:rsidP="00EC1AAF">
      <w:pPr>
        <w:rPr>
          <w:rFonts w:ascii="Times New Roman" w:hAnsi="Times New Roman" w:cs="Times New Roman"/>
          <w:sz w:val="24"/>
          <w:szCs w:val="24"/>
        </w:rPr>
      </w:pPr>
      <w:r w:rsidRPr="009629F4">
        <w:rPr>
          <w:rFonts w:ascii="Times New Roman" w:hAnsi="Times New Roman" w:cs="Times New Roman"/>
          <w:sz w:val="24"/>
          <w:szCs w:val="24"/>
        </w:rPr>
        <w:t xml:space="preserve">Большая часть биологических данных недостаточно тщательно обрабатывается и анализируется, например, в геномных сборках эукариотических организмов в публичных базах данных иногда обнаруживаются гены бактериального происхождения. Цель данной работы - разработка метода поиска и анализа генов потенциально бактериального происхождения в геномных сборках эукариот. Задачи работы – найти в геномной сборке комара-звонца </w:t>
      </w:r>
      <w:r w:rsidRPr="00C54A3F">
        <w:rPr>
          <w:rFonts w:ascii="Times New Roman" w:hAnsi="Times New Roman" w:cs="Times New Roman"/>
          <w:i/>
          <w:sz w:val="24"/>
          <w:szCs w:val="24"/>
        </w:rPr>
        <w:t>Polypedilum vanderplanki</w:t>
      </w:r>
      <w:r w:rsidRPr="009629F4">
        <w:rPr>
          <w:rFonts w:ascii="Times New Roman" w:hAnsi="Times New Roman" w:cs="Times New Roman"/>
          <w:sz w:val="24"/>
          <w:szCs w:val="24"/>
        </w:rPr>
        <w:t xml:space="preserve"> гены бактериального происхождения и определить, каким бактериям они принадлежат, являются ли они генами эндосимбионта, микробиоты личинки комара или лабораторного загрязнения, охарактеризовать такие гены, если они найдутся. В ходе работы был проведен анализ последовательностей генов из генома </w:t>
      </w:r>
      <w:r w:rsidRPr="00C54A3F">
        <w:rPr>
          <w:rFonts w:ascii="Times New Roman" w:hAnsi="Times New Roman" w:cs="Times New Roman"/>
          <w:i/>
          <w:sz w:val="24"/>
          <w:szCs w:val="24"/>
        </w:rPr>
        <w:t>P. vanderplanki</w:t>
      </w:r>
      <w:r w:rsidRPr="009629F4">
        <w:rPr>
          <w:rFonts w:ascii="Times New Roman" w:hAnsi="Times New Roman" w:cs="Times New Roman"/>
          <w:sz w:val="24"/>
          <w:szCs w:val="24"/>
        </w:rPr>
        <w:t xml:space="preserve"> по результатам работы алгоритма </w:t>
      </w:r>
      <w:r w:rsidRPr="009629F4">
        <w:rPr>
          <w:rFonts w:ascii="Times New Roman" w:hAnsi="Times New Roman" w:cs="Times New Roman"/>
          <w:sz w:val="24"/>
          <w:szCs w:val="24"/>
          <w:lang w:val="en-US"/>
        </w:rPr>
        <w:t>BLAST</w:t>
      </w:r>
      <w:r w:rsidRPr="009629F4">
        <w:rPr>
          <w:rFonts w:ascii="Times New Roman" w:hAnsi="Times New Roman" w:cs="Times New Roman"/>
          <w:sz w:val="24"/>
          <w:szCs w:val="24"/>
        </w:rPr>
        <w:t xml:space="preserve"> на базу </w:t>
      </w:r>
      <w:r w:rsidRPr="009629F4">
        <w:rPr>
          <w:rFonts w:ascii="Times New Roman" w:hAnsi="Times New Roman" w:cs="Times New Roman"/>
          <w:sz w:val="24"/>
          <w:szCs w:val="24"/>
          <w:lang w:val="en-US"/>
        </w:rPr>
        <w:t>Non</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Redundant</w:t>
      </w:r>
      <w:r w:rsidRPr="009629F4">
        <w:rPr>
          <w:rFonts w:ascii="Times New Roman" w:hAnsi="Times New Roman" w:cs="Times New Roman"/>
          <w:sz w:val="24"/>
          <w:szCs w:val="24"/>
        </w:rPr>
        <w:t xml:space="preserve"> </w:t>
      </w:r>
      <w:r w:rsidRPr="009629F4">
        <w:rPr>
          <w:rFonts w:ascii="Times New Roman" w:hAnsi="Times New Roman" w:cs="Times New Roman"/>
          <w:sz w:val="24"/>
          <w:szCs w:val="24"/>
          <w:lang w:val="en-US"/>
        </w:rPr>
        <w:t>Sequences</w:t>
      </w:r>
      <w:r w:rsidRPr="009629F4">
        <w:rPr>
          <w:rFonts w:ascii="Times New Roman" w:hAnsi="Times New Roman" w:cs="Times New Roman"/>
          <w:sz w:val="24"/>
          <w:szCs w:val="24"/>
        </w:rPr>
        <w:t xml:space="preserve">, числу интронов в генах, GC составу, таксономический и филогенетический анализ, функциональная аннотация, проверка потенциально бактериальных генов на принадлежность к генам митохондрий; было изучено распределение потенциально бактериальных генов по скаффолдам комара, частоты использования кодонов, межгенные расстояния, величины покрытия генов прочтениями, наличие повторов. С помощью перечисленных методов были выявлены кандидаты в гены бактериального происхождения в геномной сборке комара </w:t>
      </w:r>
      <w:r w:rsidRPr="00C54A3F">
        <w:rPr>
          <w:rFonts w:ascii="Times New Roman" w:hAnsi="Times New Roman" w:cs="Times New Roman"/>
          <w:i/>
          <w:sz w:val="24"/>
          <w:szCs w:val="24"/>
        </w:rPr>
        <w:t>P. vanderplanki</w:t>
      </w:r>
      <w:r w:rsidRPr="009629F4">
        <w:rPr>
          <w:rFonts w:ascii="Times New Roman" w:hAnsi="Times New Roman" w:cs="Times New Roman"/>
          <w:sz w:val="24"/>
          <w:szCs w:val="24"/>
        </w:rPr>
        <w:t xml:space="preserve">. Мы выделили 51 потенциально бактериальный скаффолд из 894 скаффолдов по результатам анализа частот вхождения генов, кодирующих белки потенциально бактериального происхождения. Из 17824 генов </w:t>
      </w:r>
      <w:r w:rsidRPr="00C54A3F">
        <w:rPr>
          <w:rFonts w:ascii="Times New Roman" w:hAnsi="Times New Roman" w:cs="Times New Roman"/>
          <w:i/>
          <w:sz w:val="24"/>
          <w:szCs w:val="24"/>
        </w:rPr>
        <w:t>P.</w:t>
      </w:r>
      <w:r w:rsidRPr="00F31E8F">
        <w:rPr>
          <w:rFonts w:ascii="Times New Roman" w:hAnsi="Times New Roman" w:cs="Times New Roman"/>
          <w:i/>
          <w:sz w:val="24"/>
          <w:szCs w:val="24"/>
        </w:rPr>
        <w:t xml:space="preserve"> </w:t>
      </w:r>
      <w:r w:rsidRPr="00C54A3F">
        <w:rPr>
          <w:rFonts w:ascii="Times New Roman" w:hAnsi="Times New Roman" w:cs="Times New Roman"/>
          <w:i/>
          <w:sz w:val="24"/>
          <w:szCs w:val="24"/>
        </w:rPr>
        <w:t>vanderplanki</w:t>
      </w:r>
      <w:r w:rsidRPr="009629F4">
        <w:rPr>
          <w:rFonts w:ascii="Times New Roman" w:hAnsi="Times New Roman" w:cs="Times New Roman"/>
          <w:sz w:val="24"/>
          <w:szCs w:val="24"/>
        </w:rPr>
        <w:t xml:space="preserve">  629 штук были идентифицированы как потенциально бактериальные. Из них 562 гена принадлежат организмам типа </w:t>
      </w:r>
      <w:r w:rsidRPr="00C54A3F">
        <w:rPr>
          <w:rFonts w:ascii="Times New Roman" w:hAnsi="Times New Roman" w:cs="Times New Roman"/>
          <w:i/>
          <w:sz w:val="24"/>
          <w:szCs w:val="24"/>
        </w:rPr>
        <w:t>Bacteroidetes</w:t>
      </w:r>
      <w:r w:rsidRPr="009629F4">
        <w:rPr>
          <w:rFonts w:ascii="Times New Roman" w:hAnsi="Times New Roman" w:cs="Times New Roman"/>
          <w:sz w:val="24"/>
          <w:szCs w:val="24"/>
        </w:rPr>
        <w:t xml:space="preserve">. Из их числа, 241 принадлежат организмам семейства </w:t>
      </w:r>
      <w:r w:rsidRPr="00C54A3F">
        <w:rPr>
          <w:rFonts w:ascii="Times New Roman" w:hAnsi="Times New Roman" w:cs="Times New Roman"/>
          <w:i/>
          <w:sz w:val="24"/>
          <w:szCs w:val="24"/>
        </w:rPr>
        <w:t>Cytophagaceae</w:t>
      </w:r>
      <w:r w:rsidRPr="009629F4">
        <w:rPr>
          <w:rFonts w:ascii="Times New Roman" w:hAnsi="Times New Roman" w:cs="Times New Roman"/>
          <w:sz w:val="24"/>
          <w:szCs w:val="24"/>
        </w:rPr>
        <w:t xml:space="preserve">. Полученные результаты хорошо согласуются с результатами исследования метагенома данного комара, где бактерии данных таксонов составляют значительную долю от общей бактериальной представленности. </w:t>
      </w:r>
    </w:p>
    <w:p w14:paraId="7AE17787" w14:textId="77777777" w:rsidR="00EC1AAF" w:rsidRPr="009629F4" w:rsidRDefault="00EC1AAF" w:rsidP="00EC1AAF">
      <w:pPr>
        <w:rPr>
          <w:rFonts w:ascii="Times New Roman" w:hAnsi="Times New Roman" w:cs="Times New Roman"/>
          <w:sz w:val="24"/>
          <w:szCs w:val="24"/>
        </w:rPr>
      </w:pPr>
      <w:r w:rsidRPr="009629F4">
        <w:rPr>
          <w:rFonts w:ascii="Times New Roman" w:hAnsi="Times New Roman" w:cs="Times New Roman"/>
          <w:sz w:val="24"/>
          <w:szCs w:val="24"/>
        </w:rPr>
        <w:t>Литература</w:t>
      </w:r>
    </w:p>
    <w:p w14:paraId="36B36144" w14:textId="77777777" w:rsidR="00EC1AAF" w:rsidRPr="009629F4" w:rsidRDefault="00EC1AAF" w:rsidP="00EC1AAF">
      <w:pPr>
        <w:numPr>
          <w:ilvl w:val="0"/>
          <w:numId w:val="1"/>
        </w:numPr>
        <w:suppressAutoHyphens/>
        <w:ind w:left="0" w:firstLine="709"/>
        <w:rPr>
          <w:rFonts w:ascii="Times New Roman" w:hAnsi="Times New Roman" w:cs="Times New Roman"/>
          <w:sz w:val="24"/>
          <w:szCs w:val="24"/>
          <w:lang w:val="en-US"/>
        </w:rPr>
      </w:pPr>
      <w:r w:rsidRPr="009629F4">
        <w:rPr>
          <w:rFonts w:ascii="Times New Roman" w:hAnsi="Times New Roman" w:cs="Times New Roman"/>
          <w:sz w:val="24"/>
          <w:szCs w:val="24"/>
          <w:lang w:val="en-US"/>
        </w:rPr>
        <w:t>Genome sequence analysis indicates that the model eukaryote Nematostella vectensis harbors bacterial consorts. Artamonova I.I., Mushegian A.R. Applied and environmental microbiology, 2013, 79(22): 6868-73, doi: 10.1128/AEM.01635-13</w:t>
      </w:r>
    </w:p>
    <w:p w14:paraId="1F9499C7" w14:textId="35A0D136" w:rsidR="00B34535" w:rsidRPr="00EC1AAF" w:rsidRDefault="00B34535" w:rsidP="009629F4">
      <w:pPr>
        <w:rPr>
          <w:rFonts w:ascii="Times New Roman" w:hAnsi="Times New Roman" w:cs="Times New Roman"/>
          <w:sz w:val="24"/>
          <w:szCs w:val="24"/>
          <w:lang w:val="en-US"/>
        </w:rPr>
      </w:pPr>
    </w:p>
    <w:sectPr w:rsidR="00B34535" w:rsidRPr="00EC1AAF" w:rsidSect="007A23A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05281"/>
    <w:multiLevelType w:val="hybridMultilevel"/>
    <w:tmpl w:val="F058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47CE1"/>
    <w:rsid w:val="00042129"/>
    <w:rsid w:val="0006382A"/>
    <w:rsid w:val="000768AA"/>
    <w:rsid w:val="0009212E"/>
    <w:rsid w:val="000E6EF3"/>
    <w:rsid w:val="00116433"/>
    <w:rsid w:val="001234CA"/>
    <w:rsid w:val="00253045"/>
    <w:rsid w:val="002956DA"/>
    <w:rsid w:val="002C13C7"/>
    <w:rsid w:val="0037749D"/>
    <w:rsid w:val="004208AF"/>
    <w:rsid w:val="005B4CD9"/>
    <w:rsid w:val="005F634E"/>
    <w:rsid w:val="0068127B"/>
    <w:rsid w:val="006E01E3"/>
    <w:rsid w:val="00710855"/>
    <w:rsid w:val="007A23A6"/>
    <w:rsid w:val="007C1A01"/>
    <w:rsid w:val="008129D0"/>
    <w:rsid w:val="008209CD"/>
    <w:rsid w:val="008F58E5"/>
    <w:rsid w:val="00920BA6"/>
    <w:rsid w:val="00946450"/>
    <w:rsid w:val="009629F4"/>
    <w:rsid w:val="0097140F"/>
    <w:rsid w:val="00985D77"/>
    <w:rsid w:val="00AC3A3F"/>
    <w:rsid w:val="00AD275E"/>
    <w:rsid w:val="00B20B95"/>
    <w:rsid w:val="00B34535"/>
    <w:rsid w:val="00B41603"/>
    <w:rsid w:val="00B55F71"/>
    <w:rsid w:val="00BF4EE6"/>
    <w:rsid w:val="00C36813"/>
    <w:rsid w:val="00C54A3F"/>
    <w:rsid w:val="00C66395"/>
    <w:rsid w:val="00D50CDA"/>
    <w:rsid w:val="00DD5852"/>
    <w:rsid w:val="00DD5C6B"/>
    <w:rsid w:val="00DF7CFD"/>
    <w:rsid w:val="00E12787"/>
    <w:rsid w:val="00E460B5"/>
    <w:rsid w:val="00EC1AAF"/>
    <w:rsid w:val="00EF60C1"/>
    <w:rsid w:val="00F31E8F"/>
    <w:rsid w:val="00F47CE1"/>
    <w:rsid w:val="00F64546"/>
    <w:rsid w:val="00FA59FF"/>
    <w:rsid w:val="00FD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1F38DA"/>
  <w15:docId w15:val="{2EFB9E94-DCF8-4EEB-81F2-D0EB0088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7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535"/>
    <w:pPr>
      <w:spacing w:after="200" w:line="276" w:lineRule="auto"/>
      <w:ind w:left="720"/>
      <w:contextualSpacing/>
    </w:pPr>
  </w:style>
  <w:style w:type="character" w:styleId="a4">
    <w:name w:val="Emphasis"/>
    <w:uiPriority w:val="20"/>
    <w:qFormat/>
    <w:rsid w:val="00B34535"/>
    <w:rPr>
      <w:i/>
      <w:iCs/>
    </w:rPr>
  </w:style>
  <w:style w:type="paragraph" w:customStyle="1" w:styleId="western">
    <w:name w:val="western"/>
    <w:basedOn w:val="a"/>
    <w:rsid w:val="00B34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4535"/>
  </w:style>
  <w:style w:type="paragraph" w:styleId="a5">
    <w:name w:val="Normal (Web)"/>
    <w:basedOn w:val="a"/>
    <w:rsid w:val="009629F4"/>
    <w:pPr>
      <w:suppressAutoHyphens/>
      <w:spacing w:before="280" w:after="280" w:line="240" w:lineRule="auto"/>
    </w:pPr>
    <w:rPr>
      <w:rFonts w:ascii="Times New Roman" w:eastAsia="Times New Roman" w:hAnsi="Times New Roman" w:cs="Times New Roman"/>
      <w:sz w:val="24"/>
      <w:szCs w:val="24"/>
      <w:lang w:eastAsia="zh-CN"/>
    </w:rPr>
  </w:style>
  <w:style w:type="character" w:styleId="a6">
    <w:name w:val="Strong"/>
    <w:basedOn w:val="a0"/>
    <w:qFormat/>
    <w:rsid w:val="00962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24</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Бабенко</dc:creator>
  <cp:keywords/>
  <dc:description/>
  <cp:lastModifiedBy>Елена Кострюкова</cp:lastModifiedBy>
  <cp:revision>20</cp:revision>
  <dcterms:created xsi:type="dcterms:W3CDTF">2014-04-19T18:00:00Z</dcterms:created>
  <dcterms:modified xsi:type="dcterms:W3CDTF">2015-04-10T13:09:00Z</dcterms:modified>
</cp:coreProperties>
</file>